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95E" w:rsidRDefault="009D295E" w:rsidP="009D295E">
      <w:pPr>
        <w:jc w:val="both"/>
      </w:pPr>
      <w:r>
        <w:rPr>
          <w:rFonts w:ascii="Arial" w:eastAsia="Arial" w:hAnsi="Arial" w:cs="Arial"/>
          <w:b/>
          <w:sz w:val="20"/>
          <w:szCs w:val="20"/>
        </w:rPr>
        <w:t xml:space="preserve">Materialblatt_Demokratie_07: </w:t>
      </w:r>
    </w:p>
    <w:p w:rsidR="009D295E" w:rsidRDefault="009D295E" w:rsidP="009D295E">
      <w:pPr>
        <w:spacing w:before="80" w:after="80" w:line="312" w:lineRule="auto"/>
      </w:pPr>
      <w:r>
        <w:rPr>
          <w:rFonts w:ascii="Arial" w:eastAsia="Arial" w:hAnsi="Arial" w:cs="Arial"/>
          <w:b/>
          <w:sz w:val="22"/>
          <w:szCs w:val="22"/>
        </w:rPr>
        <w:t>Rechtsextremismus (1/2)</w:t>
      </w:r>
    </w:p>
    <w:p w:rsidR="009D295E" w:rsidRDefault="009D295E" w:rsidP="009D295E">
      <w:pPr>
        <w:spacing w:line="312" w:lineRule="auto"/>
        <w:jc w:val="both"/>
      </w:pPr>
    </w:p>
    <w:p w:rsidR="009D295E" w:rsidRDefault="009D295E" w:rsidP="009D295E">
      <w:pPr>
        <w:spacing w:line="312" w:lineRule="auto"/>
        <w:jc w:val="both"/>
      </w:pPr>
      <w:r>
        <w:rPr>
          <w:rFonts w:ascii="Arial" w:eastAsia="Arial" w:hAnsi="Arial" w:cs="Arial"/>
          <w:sz w:val="20"/>
          <w:szCs w:val="20"/>
          <w:u w:val="single"/>
        </w:rPr>
        <w:t>Definition: Rechtsextremismus</w:t>
      </w:r>
    </w:p>
    <w:p w:rsidR="009D295E" w:rsidRDefault="009D295E" w:rsidP="009D295E">
      <w:pPr>
        <w:spacing w:line="312" w:lineRule="auto"/>
        <w:jc w:val="both"/>
      </w:pPr>
      <w:r>
        <w:rPr>
          <w:rFonts w:ascii="Arial" w:eastAsia="Arial" w:hAnsi="Arial" w:cs="Arial"/>
          <w:b/>
          <w:sz w:val="22"/>
          <w:szCs w:val="22"/>
        </w:rPr>
        <w:t>Was ist Rechtsextremismus?</w:t>
      </w:r>
      <w:r>
        <w:rPr>
          <w:rFonts w:ascii="Arial" w:eastAsia="Arial" w:hAnsi="Arial" w:cs="Arial"/>
          <w:sz w:val="20"/>
          <w:szCs w:val="20"/>
          <w:vertAlign w:val="superscript"/>
        </w:rPr>
        <w:footnoteReference w:id="1"/>
      </w:r>
    </w:p>
    <w:p w:rsidR="009D295E" w:rsidRDefault="009D295E" w:rsidP="009D295E">
      <w:pPr>
        <w:spacing w:line="312" w:lineRule="auto"/>
        <w:jc w:val="both"/>
      </w:pPr>
      <w:r>
        <w:rPr>
          <w:noProof/>
        </w:rPr>
        <w:drawing>
          <wp:inline distT="0" distB="0" distL="0" distR="0" wp14:anchorId="54A9FACA" wp14:editId="1806FDD0">
            <wp:extent cx="17145" cy="17145"/>
            <wp:effectExtent l="0" t="0" r="0" b="0"/>
            <wp:docPr id="29" name="image47.gif"/>
            <wp:cNvGraphicFramePr/>
            <a:graphic xmlns:a="http://schemas.openxmlformats.org/drawingml/2006/main">
              <a:graphicData uri="http://schemas.openxmlformats.org/drawingml/2006/picture">
                <pic:pic xmlns:pic="http://schemas.openxmlformats.org/drawingml/2006/picture">
                  <pic:nvPicPr>
                    <pic:cNvPr id="0" name="image47.gif"/>
                    <pic:cNvPicPr preferRelativeResize="0"/>
                  </pic:nvPicPr>
                  <pic:blipFill>
                    <a:blip r:embed="rId7"/>
                    <a:srcRect/>
                    <a:stretch>
                      <a:fillRect/>
                    </a:stretch>
                  </pic:blipFill>
                  <pic:spPr>
                    <a:xfrm>
                      <a:off x="0" y="0"/>
                      <a:ext cx="17145" cy="17145"/>
                    </a:xfrm>
                    <a:prstGeom prst="rect">
                      <a:avLst/>
                    </a:prstGeom>
                    <a:ln/>
                  </pic:spPr>
                </pic:pic>
              </a:graphicData>
            </a:graphic>
          </wp:inline>
        </w:drawing>
      </w:r>
    </w:p>
    <w:p w:rsidR="009D295E" w:rsidRDefault="009D295E" w:rsidP="009D295E">
      <w:pPr>
        <w:spacing w:line="312" w:lineRule="auto"/>
        <w:jc w:val="both"/>
      </w:pPr>
      <w:r>
        <w:rPr>
          <w:rFonts w:ascii="Arial" w:eastAsia="Arial" w:hAnsi="Arial" w:cs="Arial"/>
          <w:sz w:val="20"/>
          <w:szCs w:val="20"/>
        </w:rPr>
        <w:t>Bis heute streiten Experten um eine Definition des Begriffs „Rechtsextremismus“. Aus Anlass einer breit angelegten Bevölkerungs-Umfrage zum Thema bat die Friedrich-Ebert-Stiftung im Jahr 2006 elf führende Sozialwissenschaftler, sich auf eine Beschreibung zu einigen. Dies kam dabei heraus:</w:t>
      </w:r>
    </w:p>
    <w:p w:rsidR="009D295E" w:rsidRDefault="009D295E" w:rsidP="009D295E">
      <w:pPr>
        <w:spacing w:line="312" w:lineRule="auto"/>
        <w:jc w:val="both"/>
      </w:pPr>
    </w:p>
    <w:p w:rsidR="009D295E" w:rsidRDefault="009D295E" w:rsidP="009D295E">
      <w:pPr>
        <w:spacing w:line="312" w:lineRule="auto"/>
        <w:jc w:val="both"/>
      </w:pPr>
      <w:r>
        <w:rPr>
          <w:rFonts w:ascii="Arial" w:eastAsia="Arial" w:hAnsi="Arial" w:cs="Arial"/>
          <w:i/>
          <w:sz w:val="20"/>
          <w:szCs w:val="20"/>
        </w:rPr>
        <w:t xml:space="preserve">„Der Rechtsextremismus ist ein Einstellungsmuster, dessen verbindendes Kennzeichen </w:t>
      </w:r>
      <w:proofErr w:type="spellStart"/>
      <w:r>
        <w:rPr>
          <w:rFonts w:ascii="Arial" w:eastAsia="Arial" w:hAnsi="Arial" w:cs="Arial"/>
          <w:i/>
          <w:sz w:val="20"/>
          <w:szCs w:val="20"/>
        </w:rPr>
        <w:t>Ungleichwertigkeitsvorstellungen</w:t>
      </w:r>
      <w:proofErr w:type="spellEnd"/>
      <w:r>
        <w:rPr>
          <w:rFonts w:ascii="Arial" w:eastAsia="Arial" w:hAnsi="Arial" w:cs="Arial"/>
          <w:i/>
          <w:sz w:val="20"/>
          <w:szCs w:val="20"/>
        </w:rPr>
        <w:t xml:space="preserve"> darstellen. Diese äußern sich im politischen Bereich in der Affinität zu diktatorischen Regierungsformen, chauvinistischen Einstellungen und einer Verharmlosung bzw. Rechtfertigung des Nationalsozialismus. Im sozialen Bereich sind sie gekennzeichnet durch antisemitische, fremdenfeindliche und sozialdarwinistische Einstellungen.“</w:t>
      </w:r>
    </w:p>
    <w:p w:rsidR="009D295E" w:rsidRDefault="009D295E" w:rsidP="009D295E">
      <w:pPr>
        <w:spacing w:line="312" w:lineRule="auto"/>
        <w:jc w:val="both"/>
      </w:pPr>
    </w:p>
    <w:p w:rsidR="009D295E" w:rsidRDefault="009D295E" w:rsidP="009D295E">
      <w:pPr>
        <w:spacing w:line="312" w:lineRule="auto"/>
        <w:jc w:val="both"/>
      </w:pPr>
      <w:r>
        <w:rPr>
          <w:rFonts w:ascii="Arial" w:eastAsia="Arial" w:hAnsi="Arial" w:cs="Arial"/>
          <w:sz w:val="20"/>
          <w:szCs w:val="20"/>
        </w:rPr>
        <w:t>Rechtsextremistisches Denken ist also eine Kombination von verschiedenen, inhumanen Einstellungen, beispielsweise Rassismus, Antisemitismus und Nationalismus, von Sexismus (Diskriminierung aufgrund des Geschlechts), Autoritarismus (Befürwortung einer Diktatur) und Chauvinismus (der Glaube an die Überlegenheit der eigenen Gruppe). Rechtsextremisten meinen zum Beispiel, dass die Zugehörigkeit eines Menschen zu einer ethnischen Gruppe von größter Bedeutung für ihn ist, dass jede und jeder seine Fähigkeiten, sein Verhalten, sein Denken vorbestimmt. Völkische Rechtsextremisten – beispielsweise in der NPD – fordern explizit, dass jeder Einzelne sich und seine Interessen dem Kollektiv („der Volksgemeinschaft“) unterzuordnen hat. Oft beziehen sie sich positiv auf den Nationalsozialismus, dessen Verbrechen sie dabei relativieren (siehe: Revisionismus).</w:t>
      </w:r>
    </w:p>
    <w:p w:rsidR="009D295E" w:rsidRDefault="009D295E" w:rsidP="009D295E">
      <w:pPr>
        <w:spacing w:line="312" w:lineRule="auto"/>
        <w:jc w:val="both"/>
      </w:pPr>
      <w:r>
        <w:rPr>
          <w:rFonts w:ascii="Arial" w:eastAsia="Arial" w:hAnsi="Arial" w:cs="Arial"/>
          <w:sz w:val="20"/>
          <w:szCs w:val="20"/>
        </w:rPr>
        <w:t>Elemente rechtsextremer Ideologien sind in der Bevölkerung weit verbreitet; in gewissem Sinne ist der Begriff „Rechtsextremismus“ deshalb irreführend, weil er suggeriert, dass er bei einer kleinen, extremen Gruppe am Rand der Gesellschaft vorhanden ist. [...]</w:t>
      </w:r>
    </w:p>
    <w:p w:rsidR="009D295E" w:rsidRDefault="009D295E" w:rsidP="009D295E">
      <w:pPr>
        <w:spacing w:line="312" w:lineRule="auto"/>
        <w:jc w:val="both"/>
      </w:pPr>
      <w:r>
        <w:rPr>
          <w:rFonts w:ascii="Arial" w:eastAsia="Arial" w:hAnsi="Arial" w:cs="Arial"/>
          <w:sz w:val="20"/>
          <w:szCs w:val="20"/>
        </w:rPr>
        <w:t>Rechtsextremistische Einstellungen führen allerdings nicht automatisch zu rechtsextremistischem Verhalten. Bei weitem nicht alle Bürger mit rechtsextremem Weltbild geben bei Wahlen ihre Stimme auch wirklich rechtsextremistischen Parteien. Die wenigsten Rechtsextremen (am ehesten noch junge Männer) setzen ihre menschenfeindlichen Ansichten auch in Gewalttaten um. Wahlergebnisse beispielsweise der NPD oder die Zahlen für rechtsextreme Kriminalität spiegeln deshalb das Problem nur unzureichend wieder.</w:t>
      </w:r>
    </w:p>
    <w:p w:rsidR="009D295E" w:rsidRDefault="009D295E" w:rsidP="009D295E">
      <w:pPr>
        <w:spacing w:line="312" w:lineRule="auto"/>
        <w:jc w:val="both"/>
      </w:pPr>
      <w:r>
        <w:rPr>
          <w:rFonts w:ascii="Arial" w:eastAsia="Arial" w:hAnsi="Arial" w:cs="Arial"/>
          <w:sz w:val="20"/>
          <w:szCs w:val="20"/>
        </w:rPr>
        <w:t>Die organisierte extreme Rechte besteht aus vielen verschiedenen Gruppen und Strömungen, die sich in der ideologischen Ausrichtung unterscheiden – die teils miteinander kooperieren, teils konkurrieren oder sich gar direkt bekämpfen. Zur Beschreibung ihres Charakters werden oft die noch unschärferen Begriffe „rechtsradikal“ oder „rechtspopulistisch“ verwendet – präziser wäre es, die jeweils vorhanden Elemente extrem rechten Denkens zu benennen, also von „rassistischen“, „antisemitischen“ oder „autoritären“ Gruppen zu sprechen.</w:t>
      </w:r>
    </w:p>
    <w:p w:rsidR="009D295E" w:rsidRDefault="009D295E" w:rsidP="009D295E">
      <w:pPr>
        <w:spacing w:line="312" w:lineRule="auto"/>
        <w:jc w:val="both"/>
      </w:pPr>
    </w:p>
    <w:p w:rsidR="009D295E" w:rsidRDefault="009D295E" w:rsidP="009D295E">
      <w:r>
        <w:br w:type="page"/>
      </w:r>
    </w:p>
    <w:p w:rsidR="009D295E" w:rsidRDefault="009D295E" w:rsidP="009D295E"/>
    <w:p w:rsidR="009D295E" w:rsidRDefault="009D295E" w:rsidP="009D295E">
      <w:pPr>
        <w:spacing w:before="80" w:after="80" w:line="312" w:lineRule="auto"/>
      </w:pPr>
      <w:r>
        <w:rPr>
          <w:rFonts w:ascii="Arial" w:eastAsia="Arial" w:hAnsi="Arial" w:cs="Arial"/>
          <w:b/>
          <w:sz w:val="20"/>
          <w:szCs w:val="20"/>
        </w:rPr>
        <w:t xml:space="preserve">Materialblatt_Demokratie_07: </w:t>
      </w:r>
    </w:p>
    <w:p w:rsidR="009D295E" w:rsidRDefault="009D295E" w:rsidP="009D295E">
      <w:pPr>
        <w:spacing w:before="80" w:after="80" w:line="312" w:lineRule="auto"/>
      </w:pPr>
      <w:r>
        <w:rPr>
          <w:rFonts w:ascii="Arial" w:eastAsia="Arial" w:hAnsi="Arial" w:cs="Arial"/>
          <w:b/>
          <w:sz w:val="22"/>
          <w:szCs w:val="22"/>
        </w:rPr>
        <w:t>Rechtsextremismus (2/2)</w:t>
      </w:r>
    </w:p>
    <w:p w:rsidR="009D295E" w:rsidRDefault="009D295E" w:rsidP="009D295E">
      <w:pPr>
        <w:spacing w:line="312" w:lineRule="auto"/>
        <w:jc w:val="both"/>
      </w:pPr>
    </w:p>
    <w:p w:rsidR="009D295E" w:rsidRDefault="009D295E" w:rsidP="009D295E">
      <w:pPr>
        <w:spacing w:line="312" w:lineRule="auto"/>
        <w:jc w:val="both"/>
      </w:pPr>
      <w:r>
        <w:rPr>
          <w:rFonts w:ascii="Arial" w:eastAsia="Arial" w:hAnsi="Arial" w:cs="Arial"/>
          <w:b/>
          <w:sz w:val="22"/>
          <w:szCs w:val="22"/>
        </w:rPr>
        <w:t>Zahlenmaterial: Rechtsextremismus</w:t>
      </w:r>
      <w:r>
        <w:rPr>
          <w:rFonts w:ascii="Arial" w:eastAsia="Arial" w:hAnsi="Arial" w:cs="Arial"/>
          <w:sz w:val="20"/>
          <w:szCs w:val="20"/>
          <w:vertAlign w:val="superscript"/>
        </w:rPr>
        <w:footnoteReference w:id="2"/>
      </w:r>
    </w:p>
    <w:p w:rsidR="009D295E" w:rsidRDefault="009D295E" w:rsidP="009D295E">
      <w:pPr>
        <w:spacing w:line="312" w:lineRule="auto"/>
        <w:jc w:val="both"/>
      </w:pPr>
    </w:p>
    <w:p w:rsidR="009D295E" w:rsidRDefault="009D295E" w:rsidP="009D295E">
      <w:pPr>
        <w:spacing w:line="312" w:lineRule="auto"/>
        <w:jc w:val="both"/>
      </w:pPr>
      <w:r>
        <w:rPr>
          <w:rFonts w:ascii="Arial" w:eastAsia="Arial" w:hAnsi="Arial" w:cs="Arial"/>
          <w:b/>
          <w:sz w:val="20"/>
          <w:szCs w:val="20"/>
        </w:rPr>
        <w:t xml:space="preserve">Organisierte Rechtsextreme </w:t>
      </w:r>
    </w:p>
    <w:p w:rsidR="009D295E" w:rsidRDefault="009D295E" w:rsidP="009D295E">
      <w:pPr>
        <w:numPr>
          <w:ilvl w:val="0"/>
          <w:numId w:val="3"/>
        </w:numPr>
        <w:spacing w:line="312" w:lineRule="auto"/>
        <w:ind w:hanging="360"/>
        <w:jc w:val="both"/>
      </w:pPr>
      <w:r>
        <w:rPr>
          <w:rFonts w:ascii="Arial" w:eastAsia="Arial" w:hAnsi="Arial" w:cs="Arial"/>
          <w:sz w:val="20"/>
          <w:szCs w:val="20"/>
        </w:rPr>
        <w:t xml:space="preserve">rund 21.000 Menschen gehören in Deutschland zum rechtsextremen Spektrum </w:t>
      </w:r>
    </w:p>
    <w:p w:rsidR="009D295E" w:rsidRDefault="009D295E" w:rsidP="009D295E">
      <w:pPr>
        <w:spacing w:line="312" w:lineRule="auto"/>
        <w:ind w:left="720"/>
        <w:jc w:val="both"/>
      </w:pPr>
      <w:r>
        <w:rPr>
          <w:rFonts w:ascii="Arial" w:eastAsia="Arial" w:hAnsi="Arial" w:cs="Arial"/>
          <w:sz w:val="20"/>
          <w:szCs w:val="20"/>
        </w:rPr>
        <w:t>(2013: 21.700, 2012: 22.150, 2011: 22.400, 2010: 25.000, 2009: 26.600, 2008: 30.000)</w:t>
      </w:r>
    </w:p>
    <w:p w:rsidR="009D295E" w:rsidRDefault="009D295E" w:rsidP="009D295E">
      <w:pPr>
        <w:numPr>
          <w:ilvl w:val="0"/>
          <w:numId w:val="3"/>
        </w:numPr>
        <w:spacing w:line="312" w:lineRule="auto"/>
        <w:ind w:hanging="360"/>
        <w:jc w:val="both"/>
      </w:pPr>
      <w:r>
        <w:rPr>
          <w:rFonts w:ascii="Arial" w:eastAsia="Arial" w:hAnsi="Arial" w:cs="Arial"/>
          <w:sz w:val="20"/>
          <w:szCs w:val="20"/>
        </w:rPr>
        <w:t>davon sind 6.850 in </w:t>
      </w:r>
      <w:hyperlink r:id="rId8">
        <w:r>
          <w:rPr>
            <w:rFonts w:ascii="Arial" w:eastAsia="Arial" w:hAnsi="Arial" w:cs="Arial"/>
            <w:sz w:val="20"/>
            <w:szCs w:val="20"/>
          </w:rPr>
          <w:t>Parteien </w:t>
        </w:r>
      </w:hyperlink>
      <w:r>
        <w:rPr>
          <w:rFonts w:ascii="Arial" w:eastAsia="Arial" w:hAnsi="Arial" w:cs="Arial"/>
          <w:sz w:val="20"/>
          <w:szCs w:val="20"/>
        </w:rPr>
        <w:t>Mitglied (2013: 7.000, 2012: 7.150, 2010: 9.600, 2009: 11.300)</w:t>
      </w:r>
    </w:p>
    <w:p w:rsidR="009D295E" w:rsidRDefault="009D295E" w:rsidP="009D295E">
      <w:pPr>
        <w:numPr>
          <w:ilvl w:val="0"/>
          <w:numId w:val="3"/>
        </w:numPr>
        <w:spacing w:line="312" w:lineRule="auto"/>
        <w:ind w:hanging="360"/>
        <w:jc w:val="both"/>
      </w:pPr>
      <w:r>
        <w:rPr>
          <w:rFonts w:ascii="Arial" w:eastAsia="Arial" w:hAnsi="Arial" w:cs="Arial"/>
          <w:sz w:val="20"/>
          <w:szCs w:val="20"/>
        </w:rPr>
        <w:t>2.500 gehören zu rechtsextremen Organisationen (2013: 2.500, 2012: 2.500)</w:t>
      </w:r>
    </w:p>
    <w:p w:rsidR="009D295E" w:rsidRDefault="009D295E" w:rsidP="009D295E">
      <w:pPr>
        <w:numPr>
          <w:ilvl w:val="0"/>
          <w:numId w:val="3"/>
        </w:numPr>
        <w:spacing w:line="312" w:lineRule="auto"/>
        <w:ind w:hanging="360"/>
        <w:jc w:val="both"/>
      </w:pPr>
      <w:r>
        <w:rPr>
          <w:rFonts w:ascii="Arial" w:eastAsia="Arial" w:hAnsi="Arial" w:cs="Arial"/>
          <w:sz w:val="20"/>
          <w:szCs w:val="20"/>
        </w:rPr>
        <w:t>10.500 gelten als „gewaltbereit“, wobei seit 2014 die Anzahl gewaltorientierter Rechtsextremisten und nicht nur die Anzahl der gewaltbereiten Rechtsextremisten angegeben wird (2013: 9.600, 2012: 9.600, 2011: 9.800, 2010: 9.500)</w:t>
      </w:r>
    </w:p>
    <w:p w:rsidR="009D295E" w:rsidRDefault="009D295E" w:rsidP="009D295E">
      <w:pPr>
        <w:spacing w:line="312" w:lineRule="auto"/>
        <w:jc w:val="both"/>
      </w:pPr>
    </w:p>
    <w:p w:rsidR="009D295E" w:rsidRDefault="009D295E" w:rsidP="009D295E">
      <w:pPr>
        <w:spacing w:line="312" w:lineRule="auto"/>
        <w:jc w:val="both"/>
      </w:pPr>
      <w:r>
        <w:rPr>
          <w:rFonts w:ascii="Arial" w:eastAsia="Arial" w:hAnsi="Arial" w:cs="Arial"/>
          <w:b/>
          <w:sz w:val="20"/>
          <w:szCs w:val="20"/>
        </w:rPr>
        <w:t>Jugend- und Subkulturen</w:t>
      </w:r>
    </w:p>
    <w:p w:rsidR="009D295E" w:rsidRDefault="009D295E" w:rsidP="009D295E">
      <w:pPr>
        <w:numPr>
          <w:ilvl w:val="0"/>
          <w:numId w:val="5"/>
        </w:numPr>
        <w:spacing w:line="312" w:lineRule="auto"/>
        <w:ind w:hanging="360"/>
        <w:jc w:val="both"/>
      </w:pPr>
      <w:r>
        <w:rPr>
          <w:rFonts w:ascii="Arial" w:eastAsia="Arial" w:hAnsi="Arial" w:cs="Arial"/>
          <w:sz w:val="20"/>
          <w:szCs w:val="20"/>
        </w:rPr>
        <w:t>182 rechtsextreme </w:t>
      </w:r>
      <w:hyperlink r:id="rId9">
        <w:r>
          <w:rPr>
            <w:rFonts w:ascii="Arial" w:eastAsia="Arial" w:hAnsi="Arial" w:cs="Arial"/>
            <w:sz w:val="20"/>
            <w:szCs w:val="20"/>
          </w:rPr>
          <w:t>Bands </w:t>
        </w:r>
      </w:hyperlink>
      <w:r>
        <w:rPr>
          <w:rFonts w:ascii="Arial" w:eastAsia="Arial" w:hAnsi="Arial" w:cs="Arial"/>
          <w:sz w:val="20"/>
          <w:szCs w:val="20"/>
        </w:rPr>
        <w:t xml:space="preserve">in Deutschland kennt der Verfassungsschutz </w:t>
      </w:r>
    </w:p>
    <w:p w:rsidR="009D295E" w:rsidRDefault="009D295E" w:rsidP="009D295E">
      <w:pPr>
        <w:spacing w:line="312" w:lineRule="auto"/>
        <w:ind w:left="720"/>
        <w:jc w:val="both"/>
      </w:pPr>
      <w:r>
        <w:rPr>
          <w:rFonts w:ascii="Arial" w:eastAsia="Arial" w:hAnsi="Arial" w:cs="Arial"/>
          <w:sz w:val="20"/>
          <w:szCs w:val="20"/>
        </w:rPr>
        <w:t>(2011: 178, 2010: 165, 2009: 151)</w:t>
      </w:r>
    </w:p>
    <w:p w:rsidR="009D295E" w:rsidRDefault="009D295E" w:rsidP="009D295E">
      <w:pPr>
        <w:numPr>
          <w:ilvl w:val="0"/>
          <w:numId w:val="5"/>
        </w:numPr>
        <w:spacing w:line="312" w:lineRule="auto"/>
        <w:ind w:hanging="360"/>
        <w:jc w:val="both"/>
      </w:pPr>
      <w:r>
        <w:rPr>
          <w:rFonts w:ascii="Arial" w:eastAsia="Arial" w:hAnsi="Arial" w:cs="Arial"/>
          <w:sz w:val="20"/>
          <w:szCs w:val="20"/>
        </w:rPr>
        <w:t>rechtsextreme Liedermacher und Liedermacherinnen: 23 (2011: 22, 2010: 29, 2009: 33)</w:t>
      </w:r>
    </w:p>
    <w:p w:rsidR="009D295E" w:rsidRDefault="009D295E" w:rsidP="009D295E">
      <w:pPr>
        <w:numPr>
          <w:ilvl w:val="0"/>
          <w:numId w:val="5"/>
        </w:numPr>
        <w:spacing w:line="312" w:lineRule="auto"/>
        <w:ind w:hanging="360"/>
        <w:jc w:val="both"/>
      </w:pPr>
      <w:r>
        <w:rPr>
          <w:rFonts w:ascii="Arial" w:eastAsia="Arial" w:hAnsi="Arial" w:cs="Arial"/>
          <w:sz w:val="20"/>
          <w:szCs w:val="20"/>
        </w:rPr>
        <w:t>rechtsextreme Bands oder Gruppierungen gibt es in nahezu allen </w:t>
      </w:r>
      <w:hyperlink r:id="rId10">
        <w:r>
          <w:rPr>
            <w:rFonts w:ascii="Arial" w:eastAsia="Arial" w:hAnsi="Arial" w:cs="Arial"/>
            <w:sz w:val="20"/>
            <w:szCs w:val="20"/>
          </w:rPr>
          <w:t>jugendlichen Subkulturen</w:t>
        </w:r>
      </w:hyperlink>
      <w:r>
        <w:rPr>
          <w:rFonts w:ascii="Arial" w:eastAsia="Arial" w:hAnsi="Arial" w:cs="Arial"/>
          <w:sz w:val="20"/>
          <w:szCs w:val="20"/>
        </w:rPr>
        <w:t xml:space="preserve">, neben Rock, Heavy </w:t>
      </w:r>
      <w:proofErr w:type="spellStart"/>
      <w:r>
        <w:rPr>
          <w:rFonts w:ascii="Arial" w:eastAsia="Arial" w:hAnsi="Arial" w:cs="Arial"/>
          <w:sz w:val="20"/>
          <w:szCs w:val="20"/>
        </w:rPr>
        <w:t>Metal</w:t>
      </w:r>
      <w:proofErr w:type="spellEnd"/>
      <w:r>
        <w:rPr>
          <w:rFonts w:ascii="Arial" w:eastAsia="Arial" w:hAnsi="Arial" w:cs="Arial"/>
          <w:sz w:val="20"/>
          <w:szCs w:val="20"/>
        </w:rPr>
        <w:t xml:space="preserve">, Volksmusik, Liedermacher z.B. </w:t>
      </w:r>
      <w:proofErr w:type="spellStart"/>
      <w:r>
        <w:rPr>
          <w:rFonts w:ascii="Arial" w:eastAsia="Arial" w:hAnsi="Arial" w:cs="Arial"/>
          <w:sz w:val="20"/>
          <w:szCs w:val="20"/>
        </w:rPr>
        <w:t>HipHop</w:t>
      </w:r>
      <w:proofErr w:type="spellEnd"/>
      <w:r>
        <w:rPr>
          <w:rFonts w:ascii="Arial" w:eastAsia="Arial" w:hAnsi="Arial" w:cs="Arial"/>
          <w:sz w:val="20"/>
          <w:szCs w:val="20"/>
        </w:rPr>
        <w:t>, Techno; aktuell besonders verbreitet: NS-</w:t>
      </w:r>
      <w:proofErr w:type="spellStart"/>
      <w:r>
        <w:rPr>
          <w:rFonts w:ascii="Arial" w:eastAsia="Arial" w:hAnsi="Arial" w:cs="Arial"/>
          <w:sz w:val="20"/>
          <w:szCs w:val="20"/>
        </w:rPr>
        <w:t>Hatecore</w:t>
      </w:r>
      <w:proofErr w:type="spellEnd"/>
      <w:r>
        <w:rPr>
          <w:rFonts w:ascii="Arial" w:eastAsia="Arial" w:hAnsi="Arial" w:cs="Arial"/>
          <w:sz w:val="20"/>
          <w:szCs w:val="20"/>
        </w:rPr>
        <w:t xml:space="preserve"> (NSHC), NSBM (National </w:t>
      </w:r>
      <w:proofErr w:type="spellStart"/>
      <w:r>
        <w:rPr>
          <w:rFonts w:ascii="Arial" w:eastAsia="Arial" w:hAnsi="Arial" w:cs="Arial"/>
          <w:sz w:val="20"/>
          <w:szCs w:val="20"/>
        </w:rPr>
        <w:t>Socialist</w:t>
      </w:r>
      <w:proofErr w:type="spellEnd"/>
      <w:r>
        <w:rPr>
          <w:rFonts w:ascii="Arial" w:eastAsia="Arial" w:hAnsi="Arial" w:cs="Arial"/>
          <w:sz w:val="20"/>
          <w:szCs w:val="20"/>
        </w:rPr>
        <w:t xml:space="preserve"> Black </w:t>
      </w:r>
      <w:proofErr w:type="spellStart"/>
      <w:r>
        <w:rPr>
          <w:rFonts w:ascii="Arial" w:eastAsia="Arial" w:hAnsi="Arial" w:cs="Arial"/>
          <w:sz w:val="20"/>
          <w:szCs w:val="20"/>
        </w:rPr>
        <w:t>Metal</w:t>
      </w:r>
      <w:proofErr w:type="spellEnd"/>
      <w:r>
        <w:rPr>
          <w:rFonts w:ascii="Arial" w:eastAsia="Arial" w:hAnsi="Arial" w:cs="Arial"/>
          <w:sz w:val="20"/>
          <w:szCs w:val="20"/>
        </w:rPr>
        <w:t xml:space="preserve">) </w:t>
      </w:r>
    </w:p>
    <w:p w:rsidR="009D295E" w:rsidRDefault="009D295E" w:rsidP="009D295E">
      <w:pPr>
        <w:spacing w:line="312" w:lineRule="auto"/>
        <w:jc w:val="both"/>
      </w:pPr>
    </w:p>
    <w:p w:rsidR="009D295E" w:rsidRDefault="009D295E" w:rsidP="009D295E">
      <w:pPr>
        <w:spacing w:line="312" w:lineRule="auto"/>
        <w:jc w:val="both"/>
      </w:pPr>
      <w:r>
        <w:rPr>
          <w:rFonts w:ascii="Arial" w:eastAsia="Arial" w:hAnsi="Arial" w:cs="Arial"/>
          <w:b/>
          <w:sz w:val="20"/>
          <w:szCs w:val="20"/>
        </w:rPr>
        <w:t>Erlebniswelt / Parallelwelt Rechtsextremismus</w:t>
      </w:r>
    </w:p>
    <w:p w:rsidR="009D295E" w:rsidRDefault="009D295E" w:rsidP="009D295E">
      <w:pPr>
        <w:numPr>
          <w:ilvl w:val="0"/>
          <w:numId w:val="2"/>
        </w:numPr>
        <w:spacing w:line="312" w:lineRule="auto"/>
        <w:ind w:hanging="360"/>
        <w:jc w:val="both"/>
      </w:pPr>
      <w:r>
        <w:rPr>
          <w:rFonts w:ascii="Arial" w:eastAsia="Arial" w:hAnsi="Arial" w:cs="Arial"/>
          <w:sz w:val="20"/>
          <w:szCs w:val="20"/>
        </w:rPr>
        <w:t>87 rechtsextreme </w:t>
      </w:r>
      <w:hyperlink r:id="rId11">
        <w:r>
          <w:rPr>
            <w:rFonts w:ascii="Arial" w:eastAsia="Arial" w:hAnsi="Arial" w:cs="Arial"/>
            <w:sz w:val="20"/>
            <w:szCs w:val="20"/>
          </w:rPr>
          <w:t>Versände und Musikvertriebe </w:t>
        </w:r>
      </w:hyperlink>
      <w:r>
        <w:rPr>
          <w:rFonts w:ascii="Arial" w:eastAsia="Arial" w:hAnsi="Arial" w:cs="Arial"/>
          <w:sz w:val="20"/>
          <w:szCs w:val="20"/>
        </w:rPr>
        <w:t>(2008: 68)</w:t>
      </w:r>
    </w:p>
    <w:p w:rsidR="009D295E" w:rsidRDefault="009D295E" w:rsidP="009D295E">
      <w:pPr>
        <w:numPr>
          <w:ilvl w:val="0"/>
          <w:numId w:val="2"/>
        </w:numPr>
        <w:spacing w:line="312" w:lineRule="auto"/>
        <w:ind w:hanging="360"/>
        <w:jc w:val="both"/>
      </w:pPr>
      <w:r>
        <w:rPr>
          <w:rFonts w:ascii="Arial" w:eastAsia="Arial" w:hAnsi="Arial" w:cs="Arial"/>
          <w:sz w:val="20"/>
          <w:szCs w:val="20"/>
        </w:rPr>
        <w:t>28 rechtsextreme </w:t>
      </w:r>
      <w:hyperlink r:id="rId12">
        <w:r>
          <w:rPr>
            <w:rFonts w:ascii="Arial" w:eastAsia="Arial" w:hAnsi="Arial" w:cs="Arial"/>
            <w:sz w:val="20"/>
            <w:szCs w:val="20"/>
          </w:rPr>
          <w:t>Verlage</w:t>
        </w:r>
      </w:hyperlink>
      <w:r>
        <w:rPr>
          <w:rFonts w:ascii="Arial" w:eastAsia="Arial" w:hAnsi="Arial" w:cs="Arial"/>
          <w:sz w:val="20"/>
          <w:szCs w:val="20"/>
        </w:rPr>
        <w:t>: bringen 91 rechtsextreme Publikationen heraus, die mindestens quartalsweise erscheinen; auch Bücher, DVDs</w:t>
      </w:r>
    </w:p>
    <w:p w:rsidR="009D295E" w:rsidRDefault="009D295E" w:rsidP="009D295E">
      <w:pPr>
        <w:spacing w:line="312" w:lineRule="auto"/>
        <w:jc w:val="both"/>
      </w:pPr>
    </w:p>
    <w:p w:rsidR="009D295E" w:rsidRDefault="009D295E" w:rsidP="009D295E">
      <w:pPr>
        <w:spacing w:line="312" w:lineRule="auto"/>
        <w:jc w:val="both"/>
      </w:pPr>
      <w:hyperlink r:id="rId13">
        <w:r>
          <w:rPr>
            <w:rFonts w:ascii="Arial" w:eastAsia="Arial" w:hAnsi="Arial" w:cs="Arial"/>
            <w:b/>
            <w:sz w:val="20"/>
            <w:szCs w:val="20"/>
          </w:rPr>
          <w:t>Internet</w:t>
        </w:r>
      </w:hyperlink>
    </w:p>
    <w:p w:rsidR="009D295E" w:rsidRDefault="009D295E" w:rsidP="009D295E">
      <w:pPr>
        <w:numPr>
          <w:ilvl w:val="0"/>
          <w:numId w:val="4"/>
        </w:numPr>
        <w:spacing w:line="312" w:lineRule="auto"/>
        <w:ind w:hanging="360"/>
        <w:jc w:val="both"/>
      </w:pPr>
      <w:r>
        <w:rPr>
          <w:rFonts w:ascii="Arial" w:eastAsia="Arial" w:hAnsi="Arial" w:cs="Arial"/>
          <w:sz w:val="20"/>
          <w:szCs w:val="20"/>
        </w:rPr>
        <w:t xml:space="preserve">2013: mehr Aktivitäten in Sozialen Netzwerken als Internetseiten </w:t>
      </w:r>
    </w:p>
    <w:p w:rsidR="009D295E" w:rsidRDefault="009D295E" w:rsidP="009D295E">
      <w:pPr>
        <w:spacing w:line="312" w:lineRule="auto"/>
        <w:ind w:left="720"/>
        <w:jc w:val="both"/>
      </w:pPr>
      <w:r>
        <w:rPr>
          <w:rFonts w:ascii="Arial" w:eastAsia="Arial" w:hAnsi="Arial" w:cs="Arial"/>
          <w:sz w:val="20"/>
          <w:szCs w:val="20"/>
        </w:rPr>
        <w:t>(2012: 950 rechtsextreme Internetseiten, 2011: 1.600, 2010: 1.872)</w:t>
      </w:r>
    </w:p>
    <w:p w:rsidR="009D295E" w:rsidRDefault="009D295E" w:rsidP="009D295E">
      <w:pPr>
        <w:numPr>
          <w:ilvl w:val="0"/>
          <w:numId w:val="4"/>
        </w:numPr>
        <w:spacing w:line="312" w:lineRule="auto"/>
        <w:ind w:hanging="360"/>
        <w:jc w:val="both"/>
      </w:pPr>
      <w:r>
        <w:rPr>
          <w:rFonts w:ascii="Arial" w:eastAsia="Arial" w:hAnsi="Arial" w:cs="Arial"/>
          <w:sz w:val="20"/>
          <w:szCs w:val="20"/>
        </w:rPr>
        <w:t>Websites von Gruppierungen und Parteien, Informationsportale</w:t>
      </w:r>
    </w:p>
    <w:p w:rsidR="009D295E" w:rsidRDefault="009D295E" w:rsidP="009D295E">
      <w:pPr>
        <w:numPr>
          <w:ilvl w:val="0"/>
          <w:numId w:val="4"/>
        </w:numPr>
        <w:spacing w:line="312" w:lineRule="auto"/>
        <w:ind w:hanging="360"/>
        <w:jc w:val="both"/>
      </w:pPr>
      <w:r>
        <w:rPr>
          <w:rFonts w:ascii="Arial" w:eastAsia="Arial" w:hAnsi="Arial" w:cs="Arial"/>
          <w:sz w:val="20"/>
          <w:szCs w:val="20"/>
        </w:rPr>
        <w:t>einfacher Zugang zu rechtsextremer Musik, Videos, Propagandamaterial</w:t>
      </w:r>
    </w:p>
    <w:p w:rsidR="009D295E" w:rsidRDefault="009D295E" w:rsidP="009D295E">
      <w:pPr>
        <w:numPr>
          <w:ilvl w:val="0"/>
          <w:numId w:val="4"/>
        </w:numPr>
        <w:spacing w:line="312" w:lineRule="auto"/>
        <w:ind w:hanging="360"/>
        <w:jc w:val="both"/>
      </w:pPr>
      <w:r>
        <w:rPr>
          <w:rFonts w:ascii="Arial" w:eastAsia="Arial" w:hAnsi="Arial" w:cs="Arial"/>
          <w:sz w:val="20"/>
          <w:szCs w:val="20"/>
        </w:rPr>
        <w:t>auch skurrile Zugänge (Humor, Sprühschablonen, Nazi-Flirtbörsen)</w:t>
      </w:r>
    </w:p>
    <w:p w:rsidR="009D295E" w:rsidRDefault="009D295E" w:rsidP="009D295E">
      <w:pPr>
        <w:numPr>
          <w:ilvl w:val="0"/>
          <w:numId w:val="4"/>
        </w:numPr>
        <w:spacing w:line="312" w:lineRule="auto"/>
        <w:ind w:hanging="360"/>
        <w:jc w:val="both"/>
      </w:pPr>
      <w:r>
        <w:rPr>
          <w:rFonts w:ascii="Arial" w:eastAsia="Arial" w:hAnsi="Arial" w:cs="Arial"/>
          <w:sz w:val="20"/>
          <w:szCs w:val="20"/>
        </w:rPr>
        <w:t>Beiträge in </w:t>
      </w:r>
      <w:hyperlink r:id="rId14">
        <w:r>
          <w:rPr>
            <w:rFonts w:ascii="Arial" w:eastAsia="Arial" w:hAnsi="Arial" w:cs="Arial"/>
            <w:sz w:val="20"/>
            <w:szCs w:val="20"/>
          </w:rPr>
          <w:t>Sozialen Netzwerken</w:t>
        </w:r>
      </w:hyperlink>
      <w:r>
        <w:rPr>
          <w:rFonts w:ascii="Arial" w:eastAsia="Arial" w:hAnsi="Arial" w:cs="Arial"/>
          <w:sz w:val="20"/>
          <w:szCs w:val="20"/>
        </w:rPr>
        <w:t xml:space="preserve">: 2013: zu viele, um sie zu zählen </w:t>
      </w:r>
    </w:p>
    <w:p w:rsidR="009D295E" w:rsidRDefault="009D295E" w:rsidP="009D295E">
      <w:pPr>
        <w:spacing w:line="312" w:lineRule="auto"/>
        <w:ind w:left="720"/>
        <w:jc w:val="both"/>
      </w:pPr>
      <w:r>
        <w:rPr>
          <w:rFonts w:ascii="Arial" w:eastAsia="Arial" w:hAnsi="Arial" w:cs="Arial"/>
          <w:sz w:val="20"/>
          <w:szCs w:val="20"/>
        </w:rPr>
        <w:t>(2009 = 2.000 beobachtete Beiträge, 2010 = 6.000 beobachtete Beiträge).</w:t>
      </w:r>
    </w:p>
    <w:p w:rsidR="009D295E" w:rsidRDefault="009D295E" w:rsidP="009D295E">
      <w:pPr>
        <w:spacing w:line="312" w:lineRule="auto"/>
        <w:jc w:val="both"/>
      </w:pPr>
    </w:p>
    <w:p w:rsidR="009D295E" w:rsidRDefault="009D295E" w:rsidP="009D295E">
      <w:pPr>
        <w:spacing w:line="312" w:lineRule="auto"/>
        <w:jc w:val="both"/>
      </w:pPr>
      <w:hyperlink r:id="rId15">
        <w:r>
          <w:rPr>
            <w:rFonts w:ascii="Arial" w:eastAsia="Arial" w:hAnsi="Arial" w:cs="Arial"/>
            <w:b/>
            <w:sz w:val="20"/>
            <w:szCs w:val="20"/>
          </w:rPr>
          <w:t>Straf- und Gewalttaten</w:t>
        </w:r>
      </w:hyperlink>
    </w:p>
    <w:p w:rsidR="009D295E" w:rsidRDefault="009D295E" w:rsidP="009D295E">
      <w:pPr>
        <w:numPr>
          <w:ilvl w:val="0"/>
          <w:numId w:val="6"/>
        </w:numPr>
        <w:spacing w:line="312" w:lineRule="auto"/>
        <w:ind w:hanging="360"/>
        <w:jc w:val="both"/>
      </w:pPr>
      <w:r>
        <w:rPr>
          <w:rFonts w:ascii="Arial" w:eastAsia="Arial" w:hAnsi="Arial" w:cs="Arial"/>
          <w:sz w:val="20"/>
          <w:szCs w:val="20"/>
        </w:rPr>
        <w:lastRenderedPageBreak/>
        <w:t>184 </w:t>
      </w:r>
      <w:hyperlink r:id="rId16">
        <w:r>
          <w:rPr>
            <w:rFonts w:ascii="Arial" w:eastAsia="Arial" w:hAnsi="Arial" w:cs="Arial"/>
            <w:sz w:val="20"/>
            <w:szCs w:val="20"/>
          </w:rPr>
          <w:t>Todesfälle </w:t>
        </w:r>
      </w:hyperlink>
      <w:r>
        <w:rPr>
          <w:rFonts w:ascii="Arial" w:eastAsia="Arial" w:hAnsi="Arial" w:cs="Arial"/>
          <w:sz w:val="20"/>
          <w:szCs w:val="20"/>
        </w:rPr>
        <w:t xml:space="preserve">rechtsextremer und rassistischer Gewalt nach 1990 </w:t>
      </w:r>
    </w:p>
    <w:p w:rsidR="009D295E" w:rsidRDefault="009D295E" w:rsidP="009D295E">
      <w:pPr>
        <w:spacing w:line="312" w:lineRule="auto"/>
        <w:ind w:left="720"/>
        <w:jc w:val="both"/>
      </w:pPr>
      <w:r>
        <w:rPr>
          <w:rFonts w:ascii="Arial" w:eastAsia="Arial" w:hAnsi="Arial" w:cs="Arial"/>
          <w:sz w:val="20"/>
          <w:szCs w:val="20"/>
        </w:rPr>
        <w:t xml:space="preserve">(Zählung der </w:t>
      </w:r>
      <w:proofErr w:type="spellStart"/>
      <w:r>
        <w:rPr>
          <w:rFonts w:ascii="Arial" w:eastAsia="Arial" w:hAnsi="Arial" w:cs="Arial"/>
          <w:sz w:val="20"/>
          <w:szCs w:val="20"/>
        </w:rPr>
        <w:t>Amadeu</w:t>
      </w:r>
      <w:proofErr w:type="spellEnd"/>
      <w:r>
        <w:rPr>
          <w:rFonts w:ascii="Arial" w:eastAsia="Arial" w:hAnsi="Arial" w:cs="Arial"/>
          <w:sz w:val="20"/>
          <w:szCs w:val="20"/>
        </w:rPr>
        <w:t xml:space="preserve"> Antonio Stiftung; Innenministerium: 63)</w:t>
      </w:r>
    </w:p>
    <w:p w:rsidR="009D295E" w:rsidRDefault="009D295E" w:rsidP="009D295E">
      <w:pPr>
        <w:numPr>
          <w:ilvl w:val="0"/>
          <w:numId w:val="6"/>
        </w:numPr>
        <w:spacing w:line="312" w:lineRule="auto"/>
        <w:ind w:hanging="360"/>
        <w:jc w:val="both"/>
      </w:pPr>
      <w:r>
        <w:rPr>
          <w:rFonts w:ascii="Arial" w:eastAsia="Arial" w:hAnsi="Arial" w:cs="Arial"/>
          <w:sz w:val="20"/>
          <w:szCs w:val="20"/>
        </w:rPr>
        <w:t>rechtsextreme Straftaten: 16.557 </w:t>
      </w:r>
    </w:p>
    <w:p w:rsidR="009D295E" w:rsidRDefault="009D295E" w:rsidP="009D295E">
      <w:pPr>
        <w:spacing w:line="312" w:lineRule="auto"/>
        <w:ind w:left="720"/>
        <w:jc w:val="both"/>
      </w:pPr>
      <w:r>
        <w:rPr>
          <w:rFonts w:ascii="Arial" w:eastAsia="Arial" w:hAnsi="Arial" w:cs="Arial"/>
          <w:sz w:val="20"/>
          <w:szCs w:val="20"/>
        </w:rPr>
        <w:t>(2013: 17.134, 2012: 17.134, 2011: 16.142, 2010: 15.905, 2009: 19.468; 2008: 20.422)</w:t>
      </w:r>
    </w:p>
    <w:p w:rsidR="009D295E" w:rsidRDefault="009D295E" w:rsidP="009D295E">
      <w:pPr>
        <w:numPr>
          <w:ilvl w:val="0"/>
          <w:numId w:val="6"/>
        </w:numPr>
        <w:spacing w:line="312" w:lineRule="auto"/>
        <w:ind w:hanging="360"/>
        <w:jc w:val="both"/>
      </w:pPr>
      <w:r>
        <w:rPr>
          <w:rFonts w:ascii="Arial" w:eastAsia="Arial" w:hAnsi="Arial" w:cs="Arial"/>
          <w:sz w:val="20"/>
          <w:szCs w:val="20"/>
        </w:rPr>
        <w:t>davon rechtsextreme </w:t>
      </w:r>
      <w:hyperlink r:id="rId17">
        <w:r>
          <w:rPr>
            <w:rFonts w:ascii="Arial" w:eastAsia="Arial" w:hAnsi="Arial" w:cs="Arial"/>
            <w:sz w:val="20"/>
            <w:szCs w:val="20"/>
          </w:rPr>
          <w:t>Gewalttaten</w:t>
        </w:r>
      </w:hyperlink>
      <w:r>
        <w:rPr>
          <w:rFonts w:ascii="Arial" w:eastAsia="Arial" w:hAnsi="Arial" w:cs="Arial"/>
          <w:sz w:val="20"/>
          <w:szCs w:val="20"/>
        </w:rPr>
        <w:t>: 801, davon 704 Körperverletzungen</w:t>
      </w:r>
    </w:p>
    <w:p w:rsidR="009D295E" w:rsidRDefault="009D295E" w:rsidP="009D295E">
      <w:pPr>
        <w:spacing w:line="312" w:lineRule="auto"/>
        <w:ind w:left="720"/>
        <w:jc w:val="both"/>
      </w:pPr>
      <w:r>
        <w:rPr>
          <w:rFonts w:ascii="Arial" w:eastAsia="Arial" w:hAnsi="Arial" w:cs="Arial"/>
          <w:sz w:val="20"/>
          <w:szCs w:val="20"/>
        </w:rPr>
        <w:t>(2012: 802, 2011: 755, 2010: 762, 2009: 959; 2008: 1.113)</w:t>
      </w:r>
    </w:p>
    <w:p w:rsidR="009D295E" w:rsidRDefault="009D295E" w:rsidP="009D295E">
      <w:pPr>
        <w:numPr>
          <w:ilvl w:val="0"/>
          <w:numId w:val="6"/>
        </w:numPr>
        <w:spacing w:line="312" w:lineRule="auto"/>
        <w:ind w:hanging="360"/>
        <w:jc w:val="both"/>
      </w:pPr>
      <w:r>
        <w:rPr>
          <w:rFonts w:ascii="Arial" w:eastAsia="Arial" w:hAnsi="Arial" w:cs="Arial"/>
          <w:sz w:val="20"/>
          <w:szCs w:val="20"/>
        </w:rPr>
        <w:t>Propagandadelikte: 11.639 (2012: 12.216, 2011: 11.401, 2010: 11.384, 2009: 13.295)</w:t>
      </w:r>
    </w:p>
    <w:p w:rsidR="009D295E" w:rsidRDefault="009D295E" w:rsidP="009D295E">
      <w:pPr>
        <w:numPr>
          <w:ilvl w:val="0"/>
          <w:numId w:val="6"/>
        </w:numPr>
        <w:spacing w:line="312" w:lineRule="auto"/>
        <w:ind w:hanging="360"/>
        <w:jc w:val="both"/>
      </w:pPr>
      <w:hyperlink r:id="rId18">
        <w:r>
          <w:rPr>
            <w:rFonts w:ascii="Arial" w:eastAsia="Arial" w:hAnsi="Arial" w:cs="Arial"/>
            <w:sz w:val="20"/>
            <w:szCs w:val="20"/>
          </w:rPr>
          <w:t>Volksverhetzung</w:t>
        </w:r>
      </w:hyperlink>
      <w:r>
        <w:rPr>
          <w:rFonts w:ascii="Arial" w:eastAsia="Arial" w:hAnsi="Arial" w:cs="Arial"/>
          <w:sz w:val="20"/>
          <w:szCs w:val="20"/>
        </w:rPr>
        <w:t>: 2.931 (2012: 2.789, 2011: 2.464, 2010: 2.279, 2009: 2956)</w:t>
      </w:r>
    </w:p>
    <w:p w:rsidR="009D295E" w:rsidRDefault="009D295E" w:rsidP="009D295E">
      <w:pPr>
        <w:numPr>
          <w:ilvl w:val="0"/>
          <w:numId w:val="6"/>
        </w:numPr>
        <w:spacing w:line="312" w:lineRule="auto"/>
        <w:ind w:hanging="360"/>
        <w:jc w:val="both"/>
      </w:pPr>
      <w:r>
        <w:rPr>
          <w:rFonts w:ascii="Arial" w:eastAsia="Arial" w:hAnsi="Arial" w:cs="Arial"/>
          <w:sz w:val="20"/>
          <w:szCs w:val="20"/>
        </w:rPr>
        <w:t>in absoluten Zahlen gab es 2013 die meisten rechtsextrem motivierten Gewalttaten in NRW (192), es folgen Berlin (81), Niedersachsen (73), Sachsen (67), Bayern (66), Sachsen-Anhalt (58), Brandenburg (44) und Thüringen (44), Rheinland-Pfalz (36), Baden-Württemberg (35), Hamburg (32); Mecklenburg-Vorpommern (31), Schleswig-Holstein (26), Hessen (12), Saarland (2) und Bremen (2)</w:t>
      </w:r>
    </w:p>
    <w:p w:rsidR="009D295E" w:rsidRDefault="009D295E" w:rsidP="009D295E">
      <w:pPr>
        <w:spacing w:line="312" w:lineRule="auto"/>
        <w:jc w:val="both"/>
      </w:pPr>
    </w:p>
    <w:p w:rsidR="009D295E" w:rsidRDefault="009D295E" w:rsidP="009D295E">
      <w:pPr>
        <w:spacing w:line="312" w:lineRule="auto"/>
        <w:jc w:val="both"/>
      </w:pPr>
    </w:p>
    <w:p w:rsidR="00215E1F" w:rsidRPr="006B7736" w:rsidRDefault="00215E1F" w:rsidP="006B7736">
      <w:bookmarkStart w:id="0" w:name="_GoBack"/>
      <w:bookmarkEnd w:id="0"/>
    </w:p>
    <w:sectPr w:rsidR="00215E1F" w:rsidRPr="006B77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7D5" w:rsidRDefault="00CF07D5" w:rsidP="00CF07D5">
      <w:r>
        <w:separator/>
      </w:r>
    </w:p>
  </w:endnote>
  <w:endnote w:type="continuationSeparator" w:id="0">
    <w:p w:rsidR="00CF07D5" w:rsidRDefault="00CF07D5" w:rsidP="00CF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7D5" w:rsidRDefault="00CF07D5" w:rsidP="00CF07D5">
      <w:r>
        <w:separator/>
      </w:r>
    </w:p>
  </w:footnote>
  <w:footnote w:type="continuationSeparator" w:id="0">
    <w:p w:rsidR="00CF07D5" w:rsidRDefault="00CF07D5" w:rsidP="00CF07D5">
      <w:r>
        <w:continuationSeparator/>
      </w:r>
    </w:p>
  </w:footnote>
  <w:footnote w:id="1">
    <w:p w:rsidR="009D295E" w:rsidRDefault="009D295E" w:rsidP="009D295E">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Die Definition „Was ist Rechtsextremismus?“ ist der Website „Netz-gegen-Nazis.de“ entnommen. </w:t>
      </w:r>
    </w:p>
    <w:p w:rsidR="009D295E" w:rsidRDefault="009D295E" w:rsidP="009D295E">
      <w:pPr>
        <w:ind w:left="284"/>
      </w:pPr>
      <w:r>
        <w:rPr>
          <w:rFonts w:ascii="Arial" w:eastAsia="Arial" w:hAnsi="Arial" w:cs="Arial"/>
          <w:sz w:val="18"/>
          <w:szCs w:val="18"/>
        </w:rPr>
        <w:t xml:space="preserve">URL: </w:t>
      </w:r>
      <w:hyperlink r:id="rId1">
        <w:r>
          <w:rPr>
            <w:rFonts w:ascii="Arial" w:eastAsia="Arial" w:hAnsi="Arial" w:cs="Arial"/>
            <w:color w:val="0000FF"/>
            <w:sz w:val="18"/>
            <w:szCs w:val="18"/>
            <w:u w:val="single"/>
          </w:rPr>
          <w:t>www.netz-gegen-nazis.de/lexikontext/was-ist-rechtsextremismus-0</w:t>
        </w:r>
      </w:hyperlink>
      <w:r>
        <w:rPr>
          <w:rFonts w:ascii="Arial" w:eastAsia="Arial" w:hAnsi="Arial" w:cs="Arial"/>
          <w:sz w:val="18"/>
          <w:szCs w:val="18"/>
        </w:rPr>
        <w:t xml:space="preserve"> (Artikel vom 07.04.2008)</w:t>
      </w:r>
    </w:p>
    <w:p w:rsidR="009D295E" w:rsidRDefault="009D295E" w:rsidP="009D295E">
      <w:pPr>
        <w:ind w:left="284"/>
      </w:pPr>
      <w:r>
        <w:rPr>
          <w:rFonts w:ascii="Arial" w:eastAsia="Arial" w:hAnsi="Arial" w:cs="Arial"/>
          <w:sz w:val="18"/>
          <w:szCs w:val="18"/>
        </w:rPr>
        <w:t xml:space="preserve">Wir danken der </w:t>
      </w:r>
      <w:proofErr w:type="spellStart"/>
      <w:r>
        <w:rPr>
          <w:rFonts w:ascii="Arial" w:eastAsia="Arial" w:hAnsi="Arial" w:cs="Arial"/>
          <w:sz w:val="18"/>
          <w:szCs w:val="18"/>
        </w:rPr>
        <w:t>Amadeu</w:t>
      </w:r>
      <w:proofErr w:type="spellEnd"/>
      <w:r>
        <w:rPr>
          <w:rFonts w:ascii="Arial" w:eastAsia="Arial" w:hAnsi="Arial" w:cs="Arial"/>
          <w:sz w:val="18"/>
          <w:szCs w:val="18"/>
        </w:rPr>
        <w:t xml:space="preserve"> Antonio Stiftung (Berlin) für die Bereitstellung.</w:t>
      </w:r>
    </w:p>
  </w:footnote>
  <w:footnote w:id="2">
    <w:p w:rsidR="009D295E" w:rsidRDefault="009D295E" w:rsidP="009D295E">
      <w:pPr>
        <w:ind w:left="284" w:hanging="284"/>
      </w:pPr>
      <w:r>
        <w:rPr>
          <w:vertAlign w:val="superscript"/>
        </w:rPr>
        <w:footnoteRef/>
      </w:r>
      <w:r>
        <w:rPr>
          <w:rFonts w:ascii="Arial" w:eastAsia="Arial" w:hAnsi="Arial" w:cs="Arial"/>
          <w:sz w:val="18"/>
          <w:szCs w:val="18"/>
        </w:rPr>
        <w:t xml:space="preserve"> </w:t>
      </w:r>
      <w:r>
        <w:rPr>
          <w:rFonts w:ascii="Arial" w:eastAsia="Arial" w:hAnsi="Arial" w:cs="Arial"/>
          <w:sz w:val="18"/>
          <w:szCs w:val="18"/>
        </w:rPr>
        <w:tab/>
        <w:t xml:space="preserve">Das Zahlenmaterial zum Thema Rechtsextremismus ist der Webseite „Netz-gegen-Nazis.de“ entnommen. </w:t>
      </w:r>
    </w:p>
    <w:p w:rsidR="009D295E" w:rsidRDefault="009D295E" w:rsidP="009D295E">
      <w:pPr>
        <w:ind w:left="284"/>
      </w:pPr>
      <w:r>
        <w:rPr>
          <w:rFonts w:ascii="Arial" w:eastAsia="Arial" w:hAnsi="Arial" w:cs="Arial"/>
          <w:sz w:val="18"/>
          <w:szCs w:val="18"/>
        </w:rPr>
        <w:t xml:space="preserve">Rafael, Simone: Rechtsextremismus kompakt in Stichworten und Zahlen. </w:t>
      </w:r>
    </w:p>
    <w:p w:rsidR="009D295E" w:rsidRDefault="009D295E" w:rsidP="009D295E">
      <w:pPr>
        <w:ind w:left="284"/>
      </w:pPr>
      <w:r>
        <w:rPr>
          <w:rFonts w:ascii="Arial" w:eastAsia="Arial" w:hAnsi="Arial" w:cs="Arial"/>
          <w:color w:val="292929"/>
          <w:sz w:val="18"/>
          <w:szCs w:val="18"/>
        </w:rPr>
        <w:t xml:space="preserve">URL: </w:t>
      </w:r>
      <w:hyperlink r:id="rId2">
        <w:r>
          <w:rPr>
            <w:rFonts w:ascii="Arial" w:eastAsia="Arial" w:hAnsi="Arial" w:cs="Arial"/>
            <w:color w:val="0000FF"/>
            <w:sz w:val="18"/>
            <w:szCs w:val="18"/>
            <w:u w:val="single"/>
          </w:rPr>
          <w:t>www.netz-gegen-nazis.de/artikel/rechtsextremismus-zahlen-7552</w:t>
        </w:r>
      </w:hyperlink>
      <w:r>
        <w:rPr>
          <w:rFonts w:ascii="Arial" w:eastAsia="Arial" w:hAnsi="Arial" w:cs="Arial"/>
          <w:color w:val="0000FF"/>
          <w:sz w:val="18"/>
          <w:szCs w:val="18"/>
        </w:rPr>
        <w:t xml:space="preserve"> </w:t>
      </w:r>
      <w:r>
        <w:rPr>
          <w:rFonts w:ascii="Arial" w:eastAsia="Arial" w:hAnsi="Arial" w:cs="Arial"/>
          <w:sz w:val="18"/>
          <w:szCs w:val="18"/>
        </w:rPr>
        <w:t>(Artikel vom 01.05.2014)</w:t>
      </w:r>
    </w:p>
    <w:p w:rsidR="009D295E" w:rsidRDefault="009D295E" w:rsidP="009D295E">
      <w:pPr>
        <w:ind w:left="284"/>
      </w:pPr>
      <w:r>
        <w:rPr>
          <w:rFonts w:ascii="Arial" w:eastAsia="Arial" w:hAnsi="Arial" w:cs="Arial"/>
          <w:sz w:val="18"/>
          <w:szCs w:val="18"/>
        </w:rPr>
        <w:t xml:space="preserve">Wir danken der </w:t>
      </w:r>
      <w:proofErr w:type="spellStart"/>
      <w:r>
        <w:rPr>
          <w:rFonts w:ascii="Arial" w:eastAsia="Arial" w:hAnsi="Arial" w:cs="Arial"/>
          <w:sz w:val="18"/>
          <w:szCs w:val="18"/>
        </w:rPr>
        <w:t>Amadeu</w:t>
      </w:r>
      <w:proofErr w:type="spellEnd"/>
      <w:r>
        <w:rPr>
          <w:rFonts w:ascii="Arial" w:eastAsia="Arial" w:hAnsi="Arial" w:cs="Arial"/>
          <w:sz w:val="18"/>
          <w:szCs w:val="18"/>
        </w:rPr>
        <w:t xml:space="preserve"> Antonio Stiftung (Berlin) für die Bereitstellung. </w:t>
      </w:r>
    </w:p>
    <w:p w:rsidR="009D295E" w:rsidRDefault="009D295E" w:rsidP="009D295E">
      <w:pPr>
        <w:ind w:left="284"/>
      </w:pPr>
      <w:r>
        <w:rPr>
          <w:rFonts w:ascii="Arial" w:eastAsia="Arial" w:hAnsi="Arial" w:cs="Arial"/>
          <w:sz w:val="18"/>
          <w:szCs w:val="18"/>
        </w:rPr>
        <w:t xml:space="preserve">vgl. dazu auch Bundesministerium des Innern (Hrsg.) (2015): Verfassungsschutzbericht 2014. Berlin. </w:t>
      </w:r>
    </w:p>
    <w:p w:rsidR="009D295E" w:rsidRDefault="009D295E" w:rsidP="009D295E">
      <w:pPr>
        <w:ind w:left="284"/>
      </w:pPr>
      <w:r>
        <w:rPr>
          <w:rFonts w:ascii="Arial" w:eastAsia="Arial" w:hAnsi="Arial" w:cs="Arial"/>
          <w:sz w:val="18"/>
          <w:szCs w:val="18"/>
        </w:rPr>
        <w:t xml:space="preserve">URL: </w:t>
      </w:r>
      <w:hyperlink r:id="rId3">
        <w:r>
          <w:rPr>
            <w:rFonts w:ascii="Arial" w:eastAsia="Arial" w:hAnsi="Arial" w:cs="Arial"/>
            <w:color w:val="0000FF"/>
            <w:sz w:val="18"/>
            <w:szCs w:val="18"/>
            <w:u w:val="single"/>
          </w:rPr>
          <w:t>https://www.verfassungsschutz.de/de/download-manager/_vsbericht-2014.pdf</w:t>
        </w:r>
      </w:hyperlink>
      <w:hyperlink r:id="rId4"/>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A32A4"/>
    <w:multiLevelType w:val="multilevel"/>
    <w:tmpl w:val="107013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277F0054"/>
    <w:multiLevelType w:val="multilevel"/>
    <w:tmpl w:val="973C86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2F6D2E54"/>
    <w:multiLevelType w:val="multilevel"/>
    <w:tmpl w:val="24CE72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31D619BC"/>
    <w:multiLevelType w:val="multilevel"/>
    <w:tmpl w:val="EFE006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6D5A7085"/>
    <w:multiLevelType w:val="multilevel"/>
    <w:tmpl w:val="F4F0482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1371ED"/>
    <w:multiLevelType w:val="multilevel"/>
    <w:tmpl w:val="BD2CCF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F"/>
    <w:rsid w:val="00215E1F"/>
    <w:rsid w:val="00272B27"/>
    <w:rsid w:val="002837A1"/>
    <w:rsid w:val="006B7736"/>
    <w:rsid w:val="009D295E"/>
    <w:rsid w:val="00B52447"/>
    <w:rsid w:val="00CF07D5"/>
    <w:rsid w:val="00ED3F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AF43E-5CB7-42BF-A972-8DEF2B18A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E1F"/>
    <w:pPr>
      <w:spacing w:after="0" w:line="240" w:lineRule="auto"/>
    </w:pPr>
    <w:rPr>
      <w:rFonts w:ascii="Cambria" w:eastAsia="Cambria" w:hAnsi="Cambria" w:cs="Cambria"/>
      <w:color w:val="000000"/>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tz-gegen-nazis.de/category/lexikon/parteien" TargetMode="External"/><Relationship Id="rId13" Type="http://schemas.openxmlformats.org/officeDocument/2006/relationships/hyperlink" Target="http://www.netz-gegen-nazis.de/category/lexikon/internet" TargetMode="External"/><Relationship Id="rId18" Type="http://schemas.openxmlformats.org/officeDocument/2006/relationships/hyperlink" Target="http://www.netz-gegen-nazis.de/category/lexikon/volksverhetzung"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www.netz-gegen-nazis.de/category/lexikon/verlage" TargetMode="External"/><Relationship Id="rId17" Type="http://schemas.openxmlformats.org/officeDocument/2006/relationships/hyperlink" Target="http://www.netz-gegen-nazis.de/category/lexikon/gewalt" TargetMode="External"/><Relationship Id="rId2" Type="http://schemas.openxmlformats.org/officeDocument/2006/relationships/styles" Target="styles.xml"/><Relationship Id="rId16" Type="http://schemas.openxmlformats.org/officeDocument/2006/relationships/hyperlink" Target="http://www.netz-gegen-nazis.de/artikel/182-todesopfer-rechtsextremer-und-rassistischer-gewalt-seit-1990-018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tz-gegen-nazis.de/category/lexikon/versaende" TargetMode="External"/><Relationship Id="rId5" Type="http://schemas.openxmlformats.org/officeDocument/2006/relationships/footnotes" Target="footnotes.xml"/><Relationship Id="rId15" Type="http://schemas.openxmlformats.org/officeDocument/2006/relationships/hyperlink" Target="http://www.netz-gegen-nazis.de/category/lexikon/gewalt" TargetMode="External"/><Relationship Id="rId10" Type="http://schemas.openxmlformats.org/officeDocument/2006/relationships/hyperlink" Target="http://www.netz-gegen-nazis.de/category/lexikon/musi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etz-gegen-nazis.de/lexikontext/liste-rechtsextremer-bands-und-liedermacher" TargetMode="External"/><Relationship Id="rId14" Type="http://schemas.openxmlformats.org/officeDocument/2006/relationships/hyperlink" Target="http://www.netz-gegen-nazis.de/category/lexikon/soziale-netzwerk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verfassungsschutz.de/de/download-manager/_vsbericht-2014.pdf" TargetMode="External"/><Relationship Id="rId2" Type="http://schemas.openxmlformats.org/officeDocument/2006/relationships/hyperlink" Target="http://www.netz-gegen-nazis.de/artikel/rechtsextremismus-zahlen-7552" TargetMode="External"/><Relationship Id="rId1" Type="http://schemas.openxmlformats.org/officeDocument/2006/relationships/hyperlink" Target="http://www.netz-gegen-nazis.de/lexikontext/was-ist-rechtsextremismus-0" TargetMode="External"/><Relationship Id="rId4" Type="http://schemas.openxmlformats.org/officeDocument/2006/relationships/hyperlink" Target="https://www.verfassungsschutz.de/de/download-manager/_vsbericht-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919</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Schreiber</dc:creator>
  <cp:keywords/>
  <dc:description/>
  <cp:lastModifiedBy>Björn Schreiber</cp:lastModifiedBy>
  <cp:revision>2</cp:revision>
  <dcterms:created xsi:type="dcterms:W3CDTF">2015-11-16T11:32:00Z</dcterms:created>
  <dcterms:modified xsi:type="dcterms:W3CDTF">2015-11-16T11:32:00Z</dcterms:modified>
</cp:coreProperties>
</file>