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EE388" w14:textId="77777777" w:rsidR="007E45E8" w:rsidRPr="007E45E8" w:rsidRDefault="007E45E8" w:rsidP="007E45E8">
      <w:pPr>
        <w:suppressAutoHyphens/>
        <w:spacing w:before="240" w:after="120" w:line="240" w:lineRule="auto"/>
        <w:outlineLvl w:val="1"/>
        <w:rPr>
          <w:rFonts w:ascii="Arial" w:eastAsia="Times New Roman" w:hAnsi="Arial" w:cs="Arial"/>
          <w:b/>
          <w:color w:val="000000"/>
          <w:kern w:val="22"/>
          <w:sz w:val="24"/>
          <w:lang w:eastAsia="ar-SA"/>
        </w:rPr>
      </w:pPr>
      <w:r w:rsidRPr="007E45E8">
        <w:rPr>
          <w:rFonts w:ascii="Arial" w:eastAsia="Times New Roman" w:hAnsi="Arial" w:cs="Arial"/>
          <w:b/>
          <w:color w:val="000000"/>
          <w:kern w:val="22"/>
          <w:sz w:val="24"/>
          <w:lang w:eastAsia="ar-SA"/>
        </w:rPr>
        <w:t>Modul 1 – Realität und Fiktion: Was ist das?</w:t>
      </w:r>
    </w:p>
    <w:p w14:paraId="224B87C3" w14:textId="77777777" w:rsidR="007E45E8" w:rsidRPr="007E45E8" w:rsidRDefault="007E45E8" w:rsidP="007E45E8">
      <w:pPr>
        <w:suppressAutoHyphens/>
        <w:spacing w:after="0" w:line="312" w:lineRule="auto"/>
        <w:jc w:val="both"/>
        <w:rPr>
          <w:rFonts w:ascii="Arial" w:eastAsia="Times New Roman" w:hAnsi="Arial" w:cs="Arial"/>
          <w:color w:val="000000"/>
          <w:kern w:val="22"/>
          <w:sz w:val="20"/>
          <w:lang w:eastAsia="ar-SA"/>
        </w:rPr>
      </w:pPr>
    </w:p>
    <w:p w14:paraId="46A415E3" w14:textId="77777777" w:rsidR="007E45E8" w:rsidRPr="007E45E8" w:rsidRDefault="007E45E8" w:rsidP="007E45E8">
      <w:pPr>
        <w:suppressAutoHyphens/>
        <w:spacing w:before="160" w:after="120" w:line="240" w:lineRule="auto"/>
        <w:outlineLvl w:val="2"/>
        <w:rPr>
          <w:rFonts w:ascii="Arial" w:eastAsia="Times New Roman" w:hAnsi="Arial" w:cs="Arial"/>
          <w:b/>
          <w:color w:val="000000"/>
          <w:kern w:val="22"/>
          <w:lang w:eastAsia="ar-SA"/>
        </w:rPr>
      </w:pPr>
      <w:r w:rsidRPr="007E45E8">
        <w:rPr>
          <w:rFonts w:ascii="Arial" w:eastAsia="Times New Roman" w:hAnsi="Arial" w:cs="Arial"/>
          <w:b/>
          <w:color w:val="000000"/>
          <w:kern w:val="22"/>
          <w:lang w:eastAsia="ar-SA"/>
        </w:rPr>
        <w:t>Einführung</w:t>
      </w:r>
    </w:p>
    <w:p w14:paraId="1FE87B56" w14:textId="77777777" w:rsidR="007E45E8" w:rsidRPr="007E45E8" w:rsidRDefault="007E45E8" w:rsidP="007E45E8">
      <w:pPr>
        <w:suppressAutoHyphens/>
        <w:spacing w:after="0" w:line="312" w:lineRule="auto"/>
        <w:jc w:val="both"/>
        <w:rPr>
          <w:rFonts w:ascii="Arial" w:eastAsia="Times New Roman" w:hAnsi="Arial" w:cs="Arial"/>
          <w:color w:val="000000"/>
          <w:kern w:val="22"/>
          <w:sz w:val="20"/>
          <w:lang w:eastAsia="ar-SA"/>
        </w:rPr>
      </w:pPr>
      <w:r w:rsidRPr="007E45E8">
        <w:rPr>
          <w:rFonts w:ascii="Arial" w:eastAsia="Calibri" w:hAnsi="Arial" w:cs="Arial"/>
          <w:color w:val="000000"/>
          <w:kern w:val="22"/>
          <w:sz w:val="20"/>
          <w:lang w:eastAsia="ar-SA"/>
        </w:rPr>
        <w:t xml:space="preserve">Medienkonvergenz und technische Weiterentwicklungen von Internet, mobilen Endgeräten und Zusatzdiensten auch im Fernsehbereich („Second Screen“) tragen zu einer Vielzahl von Partizipationsmöglichkeiten an Informationsbereitstellung und Verbreitung bei. Die tägliche Kommunikationspraxis verändert sich und damit die Grundlagen zur Konstruktion von Wirklichkeit, von Normen und Werten einer Gesellschaft. </w:t>
      </w:r>
    </w:p>
    <w:p w14:paraId="34D04BDD" w14:textId="77777777" w:rsidR="007E45E8" w:rsidRPr="007E45E8" w:rsidRDefault="007E45E8" w:rsidP="007E45E8">
      <w:pPr>
        <w:suppressAutoHyphens/>
        <w:spacing w:after="0" w:line="312" w:lineRule="auto"/>
        <w:jc w:val="both"/>
        <w:rPr>
          <w:rFonts w:ascii="Arial" w:eastAsia="Calibri" w:hAnsi="Arial" w:cs="Arial"/>
          <w:color w:val="000000"/>
          <w:kern w:val="22"/>
          <w:sz w:val="20"/>
          <w:lang w:eastAsia="ar-SA"/>
        </w:rPr>
      </w:pPr>
      <w:r w:rsidRPr="007E45E8">
        <w:rPr>
          <w:rFonts w:ascii="Arial" w:eastAsia="Times New Roman" w:hAnsi="Arial" w:cs="Arial"/>
          <w:color w:val="000000"/>
          <w:kern w:val="22"/>
          <w:sz w:val="20"/>
          <w:lang w:eastAsia="ar-SA"/>
        </w:rPr>
        <w:t>60 % der älteren Kinder und Jugendlichen sehen täglich fern, im Durchschnitt ca. 102 Minuten.</w:t>
      </w:r>
      <w:r w:rsidRPr="007E45E8">
        <w:rPr>
          <w:rFonts w:ascii="Arial" w:eastAsia="Times New Roman" w:hAnsi="Arial" w:cs="Arial"/>
          <w:color w:val="000000"/>
          <w:kern w:val="22"/>
          <w:sz w:val="20"/>
          <w:vertAlign w:val="superscript"/>
          <w:lang w:eastAsia="ar-SA"/>
        </w:rPr>
        <w:footnoteReference w:id="1"/>
      </w:r>
      <w:r w:rsidRPr="007E45E8">
        <w:rPr>
          <w:rFonts w:ascii="Arial" w:eastAsia="Times New Roman" w:hAnsi="Arial" w:cs="Arial"/>
          <w:color w:val="000000"/>
          <w:kern w:val="22"/>
          <w:sz w:val="20"/>
          <w:lang w:eastAsia="ar-SA"/>
        </w:rPr>
        <w:t xml:space="preserve"> Gerade im meistgesehenen Sender RTL werden die Zuschauer_innen mit dem Trend der Vermengung von Realität und Fiktion in sogenannten Scripted-Reality-Formaten konfrontiert. </w:t>
      </w:r>
      <w:r w:rsidRPr="007E45E8">
        <w:rPr>
          <w:rFonts w:ascii="Arial" w:eastAsia="Calibri" w:hAnsi="Arial" w:cs="Arial"/>
          <w:color w:val="000000"/>
          <w:kern w:val="22"/>
          <w:sz w:val="20"/>
          <w:lang w:eastAsia="ar-SA"/>
        </w:rPr>
        <w:t>87 % der Jugendlichen nutzen täglich das Handy, 81 % das Internet zur Unterhaltung, Information und Kommunikation.</w:t>
      </w:r>
      <w:r w:rsidRPr="007E45E8">
        <w:rPr>
          <w:rFonts w:ascii="Arial" w:eastAsia="Calibri" w:hAnsi="Arial" w:cs="Arial"/>
          <w:color w:val="000000"/>
          <w:kern w:val="22"/>
          <w:sz w:val="20"/>
          <w:vertAlign w:val="superscript"/>
          <w:lang w:eastAsia="ar-SA"/>
        </w:rPr>
        <w:footnoteReference w:id="2"/>
      </w:r>
      <w:r w:rsidRPr="007E45E8">
        <w:rPr>
          <w:rFonts w:ascii="Arial" w:eastAsia="Calibri" w:hAnsi="Arial" w:cs="Arial"/>
          <w:color w:val="000000"/>
          <w:kern w:val="22"/>
          <w:sz w:val="20"/>
          <w:lang w:eastAsia="ar-SA"/>
        </w:rPr>
        <w:t xml:space="preserve"> Hier sind Realität und Fiktion nicht immer auf Anhieb zu unterscheiden, etwa bei den Identitäten in Sozialen Netzwerken oder der Glaubwürdigkeit von Informationen. Die zunehmende Vermischung von virtueller und realer Welt erfordert die Fähigkeit, Medienangebote in Bezug auf Realität und Fiktion im Sinne von möglichen Täuschungen und Manipulationen kritisch zu hinterfragen. Daher müssen die Schüler_innen für das Thema und seine Bedeutung sensibilisiert werden.</w:t>
      </w:r>
    </w:p>
    <w:p w14:paraId="35FB2AE9" w14:textId="77777777" w:rsidR="007E45E8" w:rsidRPr="007E45E8" w:rsidRDefault="007E45E8" w:rsidP="007E45E8">
      <w:pPr>
        <w:suppressAutoHyphens/>
        <w:spacing w:after="0" w:line="312" w:lineRule="auto"/>
        <w:jc w:val="both"/>
        <w:rPr>
          <w:rFonts w:ascii="Arial" w:eastAsia="Times New Roman" w:hAnsi="Arial" w:cs="Arial"/>
          <w:color w:val="000000"/>
          <w:kern w:val="22"/>
          <w:sz w:val="20"/>
          <w:lang w:eastAsia="ar-SA"/>
        </w:rPr>
      </w:pPr>
    </w:p>
    <w:p w14:paraId="7FAA0D60" w14:textId="77777777" w:rsidR="007E45E8" w:rsidRPr="007E45E8" w:rsidRDefault="007E45E8" w:rsidP="007E45E8">
      <w:pPr>
        <w:suppressAutoHyphens/>
        <w:spacing w:before="160" w:after="120" w:line="240" w:lineRule="auto"/>
        <w:outlineLvl w:val="2"/>
        <w:rPr>
          <w:rFonts w:ascii="Arial" w:eastAsia="Times New Roman" w:hAnsi="Arial" w:cs="Arial"/>
          <w:b/>
          <w:color w:val="000000"/>
          <w:kern w:val="22"/>
          <w:lang w:eastAsia="ar-SA"/>
        </w:rPr>
      </w:pPr>
      <w:r w:rsidRPr="007E45E8">
        <w:rPr>
          <w:rFonts w:ascii="Arial" w:eastAsia="Times New Roman" w:hAnsi="Arial" w:cs="Arial"/>
          <w:b/>
          <w:color w:val="000000"/>
          <w:kern w:val="22"/>
          <w:lang w:eastAsia="ar-SA"/>
        </w:rPr>
        <w:t xml:space="preserve">Ziel </w:t>
      </w:r>
    </w:p>
    <w:p w14:paraId="39D008D2" w14:textId="77777777" w:rsidR="007E45E8" w:rsidRPr="007E45E8" w:rsidRDefault="007E45E8" w:rsidP="007E45E8">
      <w:pPr>
        <w:suppressAutoHyphens/>
        <w:spacing w:after="0" w:line="312" w:lineRule="auto"/>
        <w:jc w:val="both"/>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Das Modul 1 bietet eine Einführung in die Thematik. Begrifflichkeiten sollen geklärt und unterschieden werden. Die Relevanz des Themas für den eigenen alltäglichen Medienumgang der Schüler_innen – insbesondere in Bezug auf Fernsehen und Internet – wird erarbeitet und kritisch reflektiert.</w:t>
      </w:r>
    </w:p>
    <w:p w14:paraId="7CEF3E52" w14:textId="77777777" w:rsidR="007E45E8" w:rsidRPr="007E45E8" w:rsidRDefault="007E45E8" w:rsidP="007E45E8">
      <w:pPr>
        <w:suppressAutoHyphens/>
        <w:spacing w:after="0" w:line="312" w:lineRule="auto"/>
        <w:jc w:val="both"/>
        <w:rPr>
          <w:rFonts w:ascii="Arial" w:eastAsia="Times New Roman" w:hAnsi="Arial" w:cs="Arial"/>
          <w:color w:val="000000"/>
          <w:kern w:val="22"/>
          <w:sz w:val="20"/>
          <w:lang w:eastAsia="ar-SA"/>
        </w:rPr>
      </w:pPr>
    </w:p>
    <w:p w14:paraId="0136CE6C" w14:textId="77777777" w:rsidR="007E45E8" w:rsidRPr="007E45E8" w:rsidRDefault="007E45E8" w:rsidP="007E45E8">
      <w:pPr>
        <w:suppressAutoHyphens/>
        <w:spacing w:before="160" w:after="120" w:line="240" w:lineRule="auto"/>
        <w:outlineLvl w:val="2"/>
        <w:rPr>
          <w:rFonts w:ascii="Arial" w:eastAsia="Times New Roman" w:hAnsi="Arial" w:cs="Arial"/>
          <w:b/>
          <w:color w:val="000000"/>
          <w:kern w:val="22"/>
          <w:lang w:eastAsia="ar-SA"/>
        </w:rPr>
      </w:pPr>
      <w:r w:rsidRPr="007E45E8">
        <w:rPr>
          <w:rFonts w:ascii="Arial" w:eastAsia="Times New Roman" w:hAnsi="Arial" w:cs="Arial"/>
          <w:b/>
          <w:color w:val="000000"/>
          <w:kern w:val="22"/>
          <w:lang w:eastAsia="ar-SA"/>
        </w:rPr>
        <w:t>Zeitbedarf</w:t>
      </w:r>
    </w:p>
    <w:p w14:paraId="2E99B7D0" w14:textId="77777777" w:rsidR="007E45E8" w:rsidRPr="007E45E8" w:rsidRDefault="007E45E8" w:rsidP="007E45E8">
      <w:pPr>
        <w:suppressAutoHyphens/>
        <w:spacing w:after="0" w:line="312" w:lineRule="auto"/>
        <w:jc w:val="both"/>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 xml:space="preserve">Der Zeitbedarf beläuft sich auf ca. 90 Minuten. </w:t>
      </w:r>
    </w:p>
    <w:p w14:paraId="5A2D7157" w14:textId="77777777" w:rsidR="007E45E8" w:rsidRPr="007E45E8" w:rsidRDefault="007E45E8" w:rsidP="007E45E8">
      <w:pPr>
        <w:suppressAutoHyphens/>
        <w:spacing w:after="0" w:line="312" w:lineRule="auto"/>
        <w:jc w:val="both"/>
        <w:rPr>
          <w:rFonts w:ascii="Arial" w:eastAsia="Times New Roman" w:hAnsi="Arial" w:cs="Arial"/>
          <w:color w:val="000000"/>
          <w:kern w:val="22"/>
          <w:sz w:val="20"/>
          <w:lang w:eastAsia="ar-SA"/>
        </w:rPr>
      </w:pPr>
    </w:p>
    <w:p w14:paraId="1C620697" w14:textId="77777777" w:rsidR="007E45E8" w:rsidRPr="007E45E8" w:rsidRDefault="007E45E8" w:rsidP="007E45E8">
      <w:pPr>
        <w:suppressAutoHyphens/>
        <w:spacing w:before="160" w:after="120" w:line="240" w:lineRule="auto"/>
        <w:outlineLvl w:val="2"/>
        <w:rPr>
          <w:rFonts w:ascii="Arial" w:eastAsia="Times New Roman" w:hAnsi="Arial" w:cs="Arial"/>
          <w:b/>
          <w:color w:val="000000"/>
          <w:kern w:val="22"/>
          <w:lang w:eastAsia="ar-SA"/>
        </w:rPr>
      </w:pPr>
      <w:r w:rsidRPr="007E45E8">
        <w:rPr>
          <w:rFonts w:ascii="Arial" w:eastAsia="Times New Roman" w:hAnsi="Arial" w:cs="Arial"/>
          <w:b/>
          <w:color w:val="000000"/>
          <w:kern w:val="22"/>
          <w:lang w:eastAsia="ar-SA"/>
        </w:rPr>
        <w:t>Unterrichtseinheiten des Moduls</w:t>
      </w:r>
    </w:p>
    <w:tbl>
      <w:tblPr>
        <w:tblW w:w="0" w:type="auto"/>
        <w:tblInd w:w="-15" w:type="dxa"/>
        <w:tblLayout w:type="fixed"/>
        <w:tblLook w:val="0000" w:firstRow="0" w:lastRow="0" w:firstColumn="0" w:lastColumn="0" w:noHBand="0" w:noVBand="0"/>
      </w:tblPr>
      <w:tblGrid>
        <w:gridCol w:w="1005"/>
        <w:gridCol w:w="7183"/>
        <w:gridCol w:w="1731"/>
      </w:tblGrid>
      <w:tr w:rsidR="007E45E8" w:rsidRPr="007E45E8" w14:paraId="13991B48" w14:textId="77777777" w:rsidTr="00230086">
        <w:tc>
          <w:tcPr>
            <w:tcW w:w="1005" w:type="dxa"/>
            <w:tcBorders>
              <w:top w:val="single" w:sz="4" w:space="0" w:color="000000"/>
              <w:left w:val="single" w:sz="4" w:space="0" w:color="000000"/>
              <w:bottom w:val="single" w:sz="4" w:space="0" w:color="000000"/>
            </w:tcBorders>
            <w:shd w:val="clear" w:color="auto" w:fill="auto"/>
          </w:tcPr>
          <w:p w14:paraId="77A380E8" w14:textId="77777777"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UE1-a</w:t>
            </w:r>
          </w:p>
        </w:tc>
        <w:tc>
          <w:tcPr>
            <w:tcW w:w="7183" w:type="dxa"/>
            <w:tcBorders>
              <w:top w:val="single" w:sz="4" w:space="0" w:color="000000"/>
              <w:left w:val="single" w:sz="4" w:space="0" w:color="000000"/>
              <w:bottom w:val="single" w:sz="4" w:space="0" w:color="000000"/>
            </w:tcBorders>
            <w:shd w:val="clear" w:color="auto" w:fill="auto"/>
          </w:tcPr>
          <w:p w14:paraId="56952B02" w14:textId="77777777"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Begriffsklärung „Realität“ und „Fiktion“</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14:paraId="339FC6C4" w14:textId="77777777"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ca. 30 Min.</w:t>
            </w:r>
          </w:p>
        </w:tc>
      </w:tr>
      <w:tr w:rsidR="007E45E8" w:rsidRPr="007E45E8" w14:paraId="1D4E86C0" w14:textId="77777777" w:rsidTr="00230086">
        <w:tc>
          <w:tcPr>
            <w:tcW w:w="1005" w:type="dxa"/>
            <w:tcBorders>
              <w:top w:val="single" w:sz="4" w:space="0" w:color="000000"/>
              <w:left w:val="single" w:sz="4" w:space="0" w:color="000000"/>
              <w:bottom w:val="single" w:sz="4" w:space="0" w:color="000000"/>
            </w:tcBorders>
            <w:shd w:val="clear" w:color="auto" w:fill="auto"/>
          </w:tcPr>
          <w:p w14:paraId="73B856F8" w14:textId="77777777"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UE1-b</w:t>
            </w:r>
          </w:p>
        </w:tc>
        <w:tc>
          <w:tcPr>
            <w:tcW w:w="7183" w:type="dxa"/>
            <w:tcBorders>
              <w:top w:val="single" w:sz="4" w:space="0" w:color="000000"/>
              <w:left w:val="single" w:sz="4" w:space="0" w:color="000000"/>
              <w:bottom w:val="single" w:sz="4" w:space="0" w:color="000000"/>
            </w:tcBorders>
            <w:shd w:val="clear" w:color="auto" w:fill="auto"/>
          </w:tcPr>
          <w:p w14:paraId="01ED62AE" w14:textId="77777777"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Vertiefende Recherche „Realität“ und „Fiktion“ im Medienalltag</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14:paraId="0AEF66FC" w14:textId="77777777"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ca. 60 Min.</w:t>
            </w:r>
          </w:p>
        </w:tc>
      </w:tr>
      <w:tr w:rsidR="007E45E8" w:rsidRPr="007E45E8" w14:paraId="2309AD9C" w14:textId="77777777" w:rsidTr="00230086">
        <w:tc>
          <w:tcPr>
            <w:tcW w:w="1005" w:type="dxa"/>
            <w:tcBorders>
              <w:top w:val="single" w:sz="4" w:space="0" w:color="000000"/>
              <w:left w:val="single" w:sz="4" w:space="0" w:color="000000"/>
              <w:bottom w:val="single" w:sz="4" w:space="0" w:color="000000"/>
            </w:tcBorders>
            <w:shd w:val="clear" w:color="auto" w:fill="auto"/>
          </w:tcPr>
          <w:p w14:paraId="68943CDE" w14:textId="77777777"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p>
        </w:tc>
        <w:tc>
          <w:tcPr>
            <w:tcW w:w="7183" w:type="dxa"/>
            <w:tcBorders>
              <w:top w:val="single" w:sz="4" w:space="0" w:color="000000"/>
              <w:left w:val="single" w:sz="4" w:space="0" w:color="000000"/>
              <w:bottom w:val="single" w:sz="4" w:space="0" w:color="000000"/>
            </w:tcBorders>
            <w:shd w:val="clear" w:color="auto" w:fill="auto"/>
          </w:tcPr>
          <w:p w14:paraId="19F00C65" w14:textId="77777777" w:rsidR="007E45E8" w:rsidRPr="007E45E8" w:rsidRDefault="007E45E8" w:rsidP="007E45E8">
            <w:pPr>
              <w:suppressAutoHyphens/>
              <w:spacing w:after="0" w:line="312" w:lineRule="auto"/>
              <w:jc w:val="right"/>
              <w:rPr>
                <w:rFonts w:ascii="Arial" w:eastAsia="Times New Roman" w:hAnsi="Arial" w:cs="Arial"/>
                <w:i/>
                <w:color w:val="000000"/>
                <w:kern w:val="22"/>
                <w:sz w:val="20"/>
                <w:lang w:eastAsia="ar-SA"/>
              </w:rPr>
            </w:pPr>
            <w:r w:rsidRPr="007E45E8">
              <w:rPr>
                <w:rFonts w:ascii="Arial" w:eastAsia="Times New Roman" w:hAnsi="Arial" w:cs="Arial"/>
                <w:i/>
                <w:color w:val="000000"/>
                <w:kern w:val="22"/>
                <w:sz w:val="20"/>
                <w:lang w:eastAsia="ar-SA"/>
              </w:rPr>
              <w:t>zusammen</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14:paraId="29184487" w14:textId="77777777" w:rsidR="007E45E8" w:rsidRPr="007E45E8" w:rsidRDefault="007E45E8" w:rsidP="007E45E8">
            <w:pPr>
              <w:suppressAutoHyphens/>
              <w:spacing w:after="0" w:line="312" w:lineRule="auto"/>
              <w:rPr>
                <w:rFonts w:ascii="Arial" w:eastAsia="Times New Roman" w:hAnsi="Arial" w:cs="Arial"/>
                <w:i/>
                <w:color w:val="000000"/>
                <w:kern w:val="22"/>
                <w:sz w:val="20"/>
                <w:lang w:eastAsia="ar-SA"/>
              </w:rPr>
            </w:pPr>
            <w:r w:rsidRPr="007E45E8">
              <w:rPr>
                <w:rFonts w:ascii="Arial" w:eastAsia="Times New Roman" w:hAnsi="Arial" w:cs="Arial"/>
                <w:i/>
                <w:color w:val="000000"/>
                <w:kern w:val="22"/>
                <w:sz w:val="20"/>
                <w:lang w:eastAsia="ar-SA"/>
              </w:rPr>
              <w:t>ca. 90 Min.</w:t>
            </w:r>
          </w:p>
        </w:tc>
      </w:tr>
    </w:tbl>
    <w:p w14:paraId="455606D9" w14:textId="77777777" w:rsidR="007E45E8" w:rsidRPr="007E45E8" w:rsidRDefault="007E45E8" w:rsidP="007E45E8">
      <w:pPr>
        <w:suppressAutoHyphens/>
        <w:spacing w:after="0" w:line="312" w:lineRule="auto"/>
        <w:jc w:val="both"/>
        <w:rPr>
          <w:rFonts w:ascii="Arial" w:eastAsia="Times New Roman" w:hAnsi="Arial" w:cs="Arial"/>
          <w:color w:val="000000"/>
          <w:kern w:val="22"/>
          <w:sz w:val="20"/>
          <w:lang w:eastAsia="ar-SA"/>
        </w:rPr>
      </w:pPr>
    </w:p>
    <w:p w14:paraId="1051901F" w14:textId="77777777" w:rsidR="007E45E8" w:rsidRPr="007E45E8" w:rsidRDefault="007E45E8" w:rsidP="007E45E8">
      <w:pPr>
        <w:pageBreakBefore/>
        <w:suppressAutoHyphens/>
        <w:spacing w:after="120" w:line="240" w:lineRule="auto"/>
        <w:rPr>
          <w:rFonts w:ascii="Arial" w:eastAsia="Times New Roman" w:hAnsi="Arial" w:cs="Arial"/>
          <w:b/>
          <w:color w:val="000000"/>
          <w:kern w:val="22"/>
          <w:lang w:eastAsia="ar-SA"/>
        </w:rPr>
      </w:pPr>
      <w:r w:rsidRPr="007E45E8">
        <w:rPr>
          <w:rFonts w:ascii="Arial" w:eastAsia="Times New Roman" w:hAnsi="Arial" w:cs="Arial"/>
          <w:b/>
          <w:color w:val="000000"/>
          <w:kern w:val="22"/>
          <w:lang w:eastAsia="ar-SA"/>
        </w:rPr>
        <w:lastRenderedPageBreak/>
        <w:t>UE1a – Begriffsklärung „Realität“ und „Fiktion“ (ca. 30 Min.)</w:t>
      </w:r>
    </w:p>
    <w:tbl>
      <w:tblPr>
        <w:tblW w:w="9200" w:type="dxa"/>
        <w:tblInd w:w="-118" w:type="dxa"/>
        <w:tblLayout w:type="fixed"/>
        <w:tblLook w:val="0000" w:firstRow="0" w:lastRow="0" w:firstColumn="0" w:lastColumn="0" w:noHBand="0" w:noVBand="0"/>
      </w:tblPr>
      <w:tblGrid>
        <w:gridCol w:w="1389"/>
        <w:gridCol w:w="7811"/>
      </w:tblGrid>
      <w:tr w:rsidR="007E45E8" w:rsidRPr="007E45E8" w14:paraId="7725C449" w14:textId="77777777" w:rsidTr="00230086">
        <w:tc>
          <w:tcPr>
            <w:tcW w:w="1389" w:type="dxa"/>
            <w:tcBorders>
              <w:top w:val="single" w:sz="4" w:space="0" w:color="000000"/>
              <w:left w:val="single" w:sz="4" w:space="0" w:color="000000"/>
              <w:bottom w:val="single" w:sz="4" w:space="0" w:color="000000"/>
            </w:tcBorders>
            <w:shd w:val="clear" w:color="auto" w:fill="auto"/>
          </w:tcPr>
          <w:p w14:paraId="2412AE36" w14:textId="77777777"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Aufgabe</w:t>
            </w:r>
          </w:p>
        </w:tc>
        <w:tc>
          <w:tcPr>
            <w:tcW w:w="7811" w:type="dxa"/>
            <w:tcBorders>
              <w:top w:val="single" w:sz="4" w:space="0" w:color="000000"/>
              <w:left w:val="single" w:sz="4" w:space="0" w:color="000000"/>
              <w:bottom w:val="single" w:sz="4" w:space="0" w:color="000000"/>
              <w:right w:val="single" w:sz="4" w:space="0" w:color="000000"/>
            </w:tcBorders>
            <w:shd w:val="clear" w:color="auto" w:fill="auto"/>
          </w:tcPr>
          <w:p w14:paraId="7BB202E3" w14:textId="77777777"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Klärung der Begriffe „Realität“ und „Fiktion“ sowie gängiger Synonyme</w:t>
            </w:r>
          </w:p>
        </w:tc>
      </w:tr>
      <w:tr w:rsidR="007E45E8" w:rsidRPr="007E45E8" w14:paraId="25BBBFE0" w14:textId="77777777" w:rsidTr="00230086">
        <w:tc>
          <w:tcPr>
            <w:tcW w:w="1389" w:type="dxa"/>
            <w:tcBorders>
              <w:top w:val="single" w:sz="4" w:space="0" w:color="000000"/>
              <w:left w:val="single" w:sz="4" w:space="0" w:color="000000"/>
              <w:bottom w:val="single" w:sz="4" w:space="0" w:color="000000"/>
            </w:tcBorders>
            <w:shd w:val="clear" w:color="auto" w:fill="auto"/>
          </w:tcPr>
          <w:p w14:paraId="7EE80E3D" w14:textId="77777777"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Lernziel</w:t>
            </w:r>
          </w:p>
        </w:tc>
        <w:tc>
          <w:tcPr>
            <w:tcW w:w="7811" w:type="dxa"/>
            <w:tcBorders>
              <w:top w:val="single" w:sz="4" w:space="0" w:color="000000"/>
              <w:left w:val="single" w:sz="4" w:space="0" w:color="000000"/>
              <w:bottom w:val="single" w:sz="4" w:space="0" w:color="000000"/>
              <w:right w:val="single" w:sz="4" w:space="0" w:color="000000"/>
            </w:tcBorders>
            <w:shd w:val="clear" w:color="auto" w:fill="auto"/>
          </w:tcPr>
          <w:p w14:paraId="277745C1" w14:textId="77777777"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Unterscheidung der Begriffe sowie Erkennen von medialen Einflüssen bei der Konstruktion von Realität und Fiktion</w:t>
            </w:r>
          </w:p>
        </w:tc>
      </w:tr>
      <w:tr w:rsidR="007E45E8" w:rsidRPr="007E45E8" w14:paraId="66A29FB6" w14:textId="77777777" w:rsidTr="00230086">
        <w:tc>
          <w:tcPr>
            <w:tcW w:w="1389" w:type="dxa"/>
            <w:tcBorders>
              <w:top w:val="single" w:sz="4" w:space="0" w:color="000000"/>
              <w:left w:val="single" w:sz="4" w:space="0" w:color="000000"/>
              <w:bottom w:val="single" w:sz="4" w:space="0" w:color="000000"/>
            </w:tcBorders>
            <w:shd w:val="clear" w:color="auto" w:fill="auto"/>
          </w:tcPr>
          <w:p w14:paraId="2EBCC825" w14:textId="77777777"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Ablauf</w:t>
            </w:r>
          </w:p>
        </w:tc>
        <w:tc>
          <w:tcPr>
            <w:tcW w:w="7811" w:type="dxa"/>
            <w:tcBorders>
              <w:top w:val="single" w:sz="4" w:space="0" w:color="000000"/>
              <w:left w:val="single" w:sz="4" w:space="0" w:color="000000"/>
              <w:bottom w:val="single" w:sz="4" w:space="0" w:color="000000"/>
              <w:right w:val="single" w:sz="4" w:space="0" w:color="000000"/>
            </w:tcBorders>
            <w:shd w:val="clear" w:color="auto" w:fill="auto"/>
          </w:tcPr>
          <w:p w14:paraId="1B571021" w14:textId="77777777"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 xml:space="preserve">Im Unterrichtsgespräch wird in die Thematik eingeführt. Von besonderer Bedeutung sind die medialen Erfahrungen der Schüler_innen. </w:t>
            </w:r>
          </w:p>
          <w:p w14:paraId="76128FE9" w14:textId="77777777"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 xml:space="preserve">Exemplarische kann es um folgende Fragestellungen gehen: </w:t>
            </w:r>
          </w:p>
          <w:p w14:paraId="4127DA40" w14:textId="77777777" w:rsidR="007E45E8" w:rsidRPr="007E45E8" w:rsidRDefault="007E45E8" w:rsidP="007E45E8">
            <w:pPr>
              <w:numPr>
                <w:ilvl w:val="0"/>
                <w:numId w:val="1"/>
              </w:numPr>
              <w:suppressAutoHyphens/>
              <w:spacing w:after="0" w:line="312" w:lineRule="auto"/>
              <w:jc w:val="both"/>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Was versteht man unter „Realität“ und unter „Fiktion“?</w:t>
            </w:r>
          </w:p>
          <w:p w14:paraId="30ECA5CA" w14:textId="77777777" w:rsidR="007E45E8" w:rsidRPr="007E45E8" w:rsidRDefault="007E45E8" w:rsidP="007E45E8">
            <w:pPr>
              <w:numPr>
                <w:ilvl w:val="0"/>
                <w:numId w:val="1"/>
              </w:numPr>
              <w:suppressAutoHyphens/>
              <w:spacing w:after="0" w:line="312" w:lineRule="auto"/>
              <w:jc w:val="both"/>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Wo begegnet uns diese Unterscheidung?</w:t>
            </w:r>
          </w:p>
          <w:p w14:paraId="01A0F660" w14:textId="77777777" w:rsidR="007E45E8" w:rsidRPr="007E45E8" w:rsidRDefault="007E45E8" w:rsidP="007E45E8">
            <w:pPr>
              <w:numPr>
                <w:ilvl w:val="0"/>
                <w:numId w:val="1"/>
              </w:numPr>
              <w:suppressAutoHyphens/>
              <w:spacing w:after="0" w:line="312" w:lineRule="auto"/>
              <w:jc w:val="both"/>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Welche ähnlichen und verwandten Worte gibt es?</w:t>
            </w:r>
          </w:p>
          <w:p w14:paraId="17187900" w14:textId="77777777" w:rsidR="007E45E8" w:rsidRPr="007E45E8" w:rsidRDefault="007E45E8" w:rsidP="007E45E8">
            <w:pPr>
              <w:numPr>
                <w:ilvl w:val="0"/>
                <w:numId w:val="1"/>
              </w:numPr>
              <w:suppressAutoHyphens/>
              <w:spacing w:after="0" w:line="312" w:lineRule="auto"/>
              <w:jc w:val="both"/>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 xml:space="preserve">Welche Rolle spielen Medien bei unserer Wahrnehmung von dem, </w:t>
            </w:r>
          </w:p>
          <w:p w14:paraId="20E6AA5A" w14:textId="77777777" w:rsidR="007E45E8" w:rsidRPr="007E45E8" w:rsidRDefault="007E45E8" w:rsidP="007E45E8">
            <w:pPr>
              <w:suppressAutoHyphens/>
              <w:spacing w:after="0" w:line="312" w:lineRule="auto"/>
              <w:ind w:left="720"/>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was real oder fiktiv erscheint?</w:t>
            </w:r>
          </w:p>
          <w:p w14:paraId="4C220A43" w14:textId="77777777" w:rsidR="007E45E8" w:rsidRPr="007E45E8" w:rsidRDefault="007E45E8" w:rsidP="007E45E8">
            <w:pPr>
              <w:suppressAutoHyphens/>
              <w:spacing w:after="0" w:line="312" w:lineRule="auto"/>
              <w:rPr>
                <w:rFonts w:ascii="Arial" w:eastAsia="Times New Roman" w:hAnsi="Arial" w:cs="Arial"/>
                <w:color w:val="000000"/>
                <w:kern w:val="22"/>
                <w:sz w:val="10"/>
                <w:szCs w:val="10"/>
                <w:lang w:eastAsia="ar-SA"/>
              </w:rPr>
            </w:pPr>
          </w:p>
          <w:p w14:paraId="50F07A14" w14:textId="77777777"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 xml:space="preserve">Zur Veranschaulichung der Thematik können Medienbeispiele aus der Lebenswelt der Jugendlichen gezeigt werden (siehe „Unterstützende Materialien“). </w:t>
            </w:r>
          </w:p>
          <w:p w14:paraId="3488293C" w14:textId="77777777"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Die Ergebnisse des Unterrichtsgespräches sollten dokumentiert werden. Hierfür können Tafel/Whiteboard/Flipchart genutzt werden. Als Dokumentationsmethode wird die Erstellung einer Mindmap vorgeschlagen, die die Begriffe untergliedert und mögliche Fragestellungen der Schüler_innen festhält. Im weiteren Verlauf kann darauf zur Klärung zurückgegriffen werden.</w:t>
            </w:r>
          </w:p>
        </w:tc>
      </w:tr>
      <w:tr w:rsidR="007E45E8" w:rsidRPr="007E45E8" w14:paraId="3A6BE8C2" w14:textId="77777777" w:rsidTr="00230086">
        <w:tc>
          <w:tcPr>
            <w:tcW w:w="1389" w:type="dxa"/>
            <w:tcBorders>
              <w:top w:val="single" w:sz="4" w:space="0" w:color="000000"/>
              <w:left w:val="single" w:sz="4" w:space="0" w:color="000000"/>
              <w:bottom w:val="single" w:sz="4" w:space="0" w:color="000000"/>
            </w:tcBorders>
            <w:shd w:val="clear" w:color="auto" w:fill="auto"/>
          </w:tcPr>
          <w:p w14:paraId="07D5FCCF" w14:textId="77777777"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Hinweise</w:t>
            </w:r>
          </w:p>
        </w:tc>
        <w:tc>
          <w:tcPr>
            <w:tcW w:w="7811" w:type="dxa"/>
            <w:tcBorders>
              <w:top w:val="single" w:sz="4" w:space="0" w:color="000000"/>
              <w:left w:val="single" w:sz="4" w:space="0" w:color="000000"/>
              <w:bottom w:val="single" w:sz="4" w:space="0" w:color="000000"/>
              <w:right w:val="single" w:sz="4" w:space="0" w:color="000000"/>
            </w:tcBorders>
            <w:shd w:val="clear" w:color="auto" w:fill="auto"/>
          </w:tcPr>
          <w:p w14:paraId="3750560F" w14:textId="77777777"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 xml:space="preserve">In der Diskussion werden wahrscheinlich verschiedene Aspekte von „Fiktion“ und „Realität“ genannt werden. Das </w:t>
            </w:r>
            <w:r w:rsidRPr="007E45E8">
              <w:rPr>
                <w:rFonts w:ascii="Arial" w:eastAsia="Times New Roman" w:hAnsi="Arial" w:cs="Arial"/>
                <w:b/>
                <w:color w:val="000000"/>
                <w:kern w:val="22"/>
                <w:sz w:val="20"/>
                <w:lang w:eastAsia="ar-SA"/>
              </w:rPr>
              <w:t>Materialblatt_REALITÄT_UND_FIKTION_01</w:t>
            </w:r>
            <w:r w:rsidRPr="007E45E8">
              <w:rPr>
                <w:rFonts w:ascii="Arial" w:eastAsia="Times New Roman" w:hAnsi="Arial" w:cs="Arial"/>
                <w:color w:val="000000"/>
                <w:kern w:val="22"/>
                <w:sz w:val="20"/>
                <w:lang w:eastAsia="ar-SA"/>
              </w:rPr>
              <w:t xml:space="preserve"> enthält einige dieser Aspekte, die von der Lehrkraft aufgegriffen werden können, um medienspezifische Perspektiven in die Diskussion einzubringen. Das Materialblatt kann den Schüler_innen auch zur Unterstützung an die Hand gegeben werden.</w:t>
            </w:r>
          </w:p>
          <w:p w14:paraId="20025485" w14:textId="77777777" w:rsidR="007E45E8" w:rsidRPr="007E45E8" w:rsidRDefault="007E45E8" w:rsidP="007E45E8">
            <w:pPr>
              <w:suppressAutoHyphens/>
              <w:spacing w:after="0" w:line="312" w:lineRule="auto"/>
              <w:rPr>
                <w:rFonts w:ascii="Arial" w:eastAsia="Times New Roman" w:hAnsi="Arial" w:cs="Arial"/>
                <w:color w:val="000000"/>
                <w:kern w:val="22"/>
                <w:sz w:val="10"/>
                <w:szCs w:val="10"/>
                <w:lang w:eastAsia="ar-SA"/>
              </w:rPr>
            </w:pPr>
          </w:p>
          <w:p w14:paraId="14712858" w14:textId="77777777"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 xml:space="preserve">Eine spielerische Bezugnahme auf den Schulalltag kann das Verständnis für die Bedeutung der Begriffe in der eigenen Lebenswelt erleichtern, z.B. Realität ist für die meisten Schüler_innen der tägliche Gang in die Schule. In jedem Fach immer die Note 1 zu bekommen, bleibt höchstwahrscheinlich für alle eine Fiktion. </w:t>
            </w:r>
          </w:p>
          <w:p w14:paraId="54256A05" w14:textId="77777777" w:rsidR="007E45E8" w:rsidRPr="007E45E8" w:rsidRDefault="007E45E8" w:rsidP="007E45E8">
            <w:pPr>
              <w:suppressAutoHyphens/>
              <w:spacing w:after="0" w:line="312" w:lineRule="auto"/>
              <w:rPr>
                <w:rFonts w:ascii="Arial" w:eastAsia="Times New Roman" w:hAnsi="Arial" w:cs="Arial"/>
                <w:color w:val="000000"/>
                <w:kern w:val="22"/>
                <w:sz w:val="10"/>
                <w:szCs w:val="10"/>
                <w:lang w:eastAsia="ar-SA"/>
              </w:rPr>
            </w:pPr>
          </w:p>
          <w:p w14:paraId="3A61288B" w14:textId="77777777"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 xml:space="preserve">Die für das Unterrichtsgespräch veranschlagte Zeit scheint auf den ersten Blick sehr lang. Jedoch dient die Begriffsklärung als Grundlage für alle folgenden Einheiten und Module und sollte aus diesem Grunde ausführlich gestaltet werden. </w:t>
            </w:r>
          </w:p>
          <w:p w14:paraId="3C5D3776" w14:textId="77777777" w:rsidR="007E45E8" w:rsidRPr="007E45E8" w:rsidRDefault="007E45E8" w:rsidP="007E45E8">
            <w:pPr>
              <w:suppressAutoHyphens/>
              <w:spacing w:after="0" w:line="312" w:lineRule="auto"/>
              <w:rPr>
                <w:rFonts w:ascii="Arial" w:eastAsia="Times New Roman" w:hAnsi="Arial" w:cs="Arial"/>
                <w:color w:val="000000"/>
                <w:kern w:val="22"/>
                <w:sz w:val="10"/>
                <w:szCs w:val="10"/>
                <w:lang w:eastAsia="ar-SA"/>
              </w:rPr>
            </w:pPr>
          </w:p>
          <w:p w14:paraId="5F2570F9" w14:textId="77777777"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 xml:space="preserve">Zur Ergebnisdokumentation können webbasierte kollaborative Lernformen eingesetzt werden, z.B. Mindmaps oder Wortwolken. Weitere Informationen finden sich im </w:t>
            </w:r>
            <w:r w:rsidRPr="007E45E8">
              <w:rPr>
                <w:rFonts w:ascii="Arial" w:eastAsia="Times New Roman" w:hAnsi="Arial" w:cs="Arial"/>
                <w:b/>
                <w:color w:val="000000"/>
                <w:kern w:val="22"/>
                <w:sz w:val="20"/>
                <w:lang w:eastAsia="ar-SA"/>
              </w:rPr>
              <w:t>Werkzeugkasten kollaboratives Lernen im Internet</w:t>
            </w:r>
            <w:r w:rsidRPr="007E45E8">
              <w:rPr>
                <w:rFonts w:ascii="Arial" w:eastAsia="Times New Roman" w:hAnsi="Arial" w:cs="Arial"/>
                <w:color w:val="000000"/>
                <w:kern w:val="22"/>
                <w:sz w:val="20"/>
                <w:lang w:eastAsia="ar-SA"/>
              </w:rPr>
              <w:t xml:space="preserve"> (Modul „Gedanken strukturieren mit Mindmaps und Wortwolken“) sowie im </w:t>
            </w:r>
            <w:r w:rsidRPr="007E45E8">
              <w:rPr>
                <w:rFonts w:ascii="Arial" w:eastAsia="Times New Roman" w:hAnsi="Arial" w:cs="Arial"/>
                <w:b/>
                <w:color w:val="000000"/>
                <w:kern w:val="22"/>
                <w:sz w:val="20"/>
                <w:lang w:eastAsia="ar-SA"/>
              </w:rPr>
              <w:t>Werkzeugkasten Lernen &amp; Lehren mit Apps</w:t>
            </w:r>
            <w:r w:rsidRPr="007E45E8">
              <w:rPr>
                <w:rFonts w:ascii="Arial" w:eastAsia="Times New Roman" w:hAnsi="Arial" w:cs="Arial"/>
                <w:color w:val="000000"/>
                <w:kern w:val="22"/>
                <w:sz w:val="20"/>
                <w:lang w:eastAsia="ar-SA"/>
              </w:rPr>
              <w:t>.</w:t>
            </w:r>
          </w:p>
        </w:tc>
      </w:tr>
      <w:tr w:rsidR="007E45E8" w:rsidRPr="007E45E8" w14:paraId="45D9F77A" w14:textId="77777777" w:rsidTr="00230086">
        <w:tc>
          <w:tcPr>
            <w:tcW w:w="1389" w:type="dxa"/>
            <w:tcBorders>
              <w:top w:val="single" w:sz="4" w:space="0" w:color="000000"/>
              <w:left w:val="single" w:sz="4" w:space="0" w:color="000000"/>
              <w:bottom w:val="single" w:sz="4" w:space="0" w:color="000000"/>
            </w:tcBorders>
            <w:shd w:val="clear" w:color="auto" w:fill="auto"/>
          </w:tcPr>
          <w:p w14:paraId="58CD2E52" w14:textId="77777777"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Materialien</w:t>
            </w:r>
          </w:p>
        </w:tc>
        <w:tc>
          <w:tcPr>
            <w:tcW w:w="7811" w:type="dxa"/>
            <w:tcBorders>
              <w:top w:val="single" w:sz="4" w:space="0" w:color="000000"/>
              <w:left w:val="single" w:sz="4" w:space="0" w:color="000000"/>
              <w:bottom w:val="single" w:sz="4" w:space="0" w:color="000000"/>
              <w:right w:val="single" w:sz="4" w:space="0" w:color="000000"/>
            </w:tcBorders>
            <w:shd w:val="clear" w:color="auto" w:fill="auto"/>
          </w:tcPr>
          <w:p w14:paraId="5276E371" w14:textId="77777777" w:rsidR="007E45E8" w:rsidRPr="007E45E8" w:rsidRDefault="007E45E8" w:rsidP="007E45E8">
            <w:pPr>
              <w:numPr>
                <w:ilvl w:val="0"/>
                <w:numId w:val="2"/>
              </w:numPr>
              <w:suppressAutoHyphens/>
              <w:spacing w:after="0" w:line="312" w:lineRule="auto"/>
              <w:jc w:val="both"/>
              <w:rPr>
                <w:rFonts w:ascii="Arial" w:eastAsia="Times New Roman" w:hAnsi="Arial" w:cs="Arial"/>
                <w:b/>
                <w:color w:val="000000"/>
                <w:kern w:val="22"/>
                <w:sz w:val="20"/>
                <w:lang w:eastAsia="ar-SA"/>
              </w:rPr>
            </w:pPr>
            <w:r w:rsidRPr="007E45E8">
              <w:rPr>
                <w:rFonts w:ascii="Arial" w:eastAsia="Times New Roman" w:hAnsi="Arial" w:cs="Arial"/>
                <w:b/>
                <w:color w:val="000000"/>
                <w:kern w:val="22"/>
                <w:sz w:val="20"/>
                <w:lang w:eastAsia="ar-SA"/>
              </w:rPr>
              <w:t>Materialblatt_REALITÄT_UND_FIKTION_01</w:t>
            </w:r>
          </w:p>
          <w:p w14:paraId="36005638" w14:textId="77777777" w:rsidR="007E45E8" w:rsidRPr="007E45E8" w:rsidRDefault="007E45E8" w:rsidP="007E45E8">
            <w:pPr>
              <w:numPr>
                <w:ilvl w:val="0"/>
                <w:numId w:val="2"/>
              </w:numPr>
              <w:suppressAutoHyphens/>
              <w:spacing w:after="0" w:line="312" w:lineRule="auto"/>
              <w:jc w:val="both"/>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 xml:space="preserve">Im Falle der Nutzung eines Online-Tools: </w:t>
            </w:r>
          </w:p>
          <w:p w14:paraId="45F878F6" w14:textId="77777777" w:rsidR="007E45E8" w:rsidRPr="007E45E8" w:rsidRDefault="007E45E8" w:rsidP="007E45E8">
            <w:pPr>
              <w:suppressAutoHyphens/>
              <w:spacing w:after="0" w:line="312" w:lineRule="auto"/>
              <w:ind w:left="720"/>
              <w:rPr>
                <w:rFonts w:ascii="Arial" w:eastAsia="Times New Roman" w:hAnsi="Arial" w:cs="Arial"/>
                <w:color w:val="000000"/>
                <w:kern w:val="22"/>
                <w:sz w:val="20"/>
                <w:lang w:eastAsia="ar-SA"/>
              </w:rPr>
            </w:pPr>
            <w:r w:rsidRPr="007E45E8">
              <w:rPr>
                <w:rFonts w:ascii="Arial" w:eastAsia="Times New Roman" w:hAnsi="Arial" w:cs="Arial"/>
                <w:b/>
                <w:color w:val="000000"/>
                <w:kern w:val="22"/>
                <w:sz w:val="20"/>
                <w:lang w:eastAsia="ar-SA"/>
              </w:rPr>
              <w:t>Werkzeugkasten kollaboratives Lernen im Internet</w:t>
            </w:r>
            <w:r w:rsidRPr="007E45E8">
              <w:rPr>
                <w:rFonts w:ascii="Arial" w:eastAsia="Times New Roman" w:hAnsi="Arial" w:cs="Arial"/>
                <w:color w:val="000000"/>
                <w:kern w:val="22"/>
                <w:sz w:val="20"/>
                <w:lang w:eastAsia="ar-SA"/>
              </w:rPr>
              <w:t xml:space="preserve"> sowie </w:t>
            </w:r>
            <w:r w:rsidRPr="007E45E8">
              <w:rPr>
                <w:rFonts w:ascii="Arial" w:eastAsia="Times New Roman" w:hAnsi="Arial" w:cs="Arial"/>
                <w:b/>
                <w:color w:val="000000"/>
                <w:kern w:val="22"/>
                <w:sz w:val="20"/>
                <w:lang w:eastAsia="ar-SA"/>
              </w:rPr>
              <w:t>Werkzeugkasten Lernen &amp; Lehren mit Apps</w:t>
            </w:r>
          </w:p>
          <w:p w14:paraId="68454E4E" w14:textId="77777777" w:rsidR="007E45E8" w:rsidRPr="007E45E8" w:rsidRDefault="007E45E8" w:rsidP="007E45E8">
            <w:pPr>
              <w:numPr>
                <w:ilvl w:val="0"/>
                <w:numId w:val="2"/>
              </w:numPr>
              <w:suppressAutoHyphens/>
              <w:spacing w:after="0" w:line="312" w:lineRule="auto"/>
              <w:jc w:val="both"/>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 xml:space="preserve">Tafel/Whiteboard/Flipchart, Papier </w:t>
            </w:r>
          </w:p>
        </w:tc>
      </w:tr>
    </w:tbl>
    <w:p w14:paraId="55F7E7CC" w14:textId="77777777" w:rsidR="007E45E8" w:rsidRPr="007E45E8" w:rsidRDefault="007E45E8" w:rsidP="007E45E8">
      <w:pPr>
        <w:suppressAutoHyphens/>
        <w:spacing w:after="0" w:line="312" w:lineRule="auto"/>
        <w:jc w:val="both"/>
        <w:rPr>
          <w:rFonts w:ascii="Arial" w:eastAsia="Times New Roman" w:hAnsi="Arial" w:cs="Arial"/>
          <w:color w:val="000000"/>
          <w:kern w:val="22"/>
          <w:sz w:val="20"/>
          <w:lang w:eastAsia="ar-SA"/>
        </w:rPr>
      </w:pPr>
    </w:p>
    <w:p w14:paraId="22846D34" w14:textId="77777777" w:rsidR="007E45E8" w:rsidRPr="007E45E8" w:rsidRDefault="007E45E8" w:rsidP="007E45E8">
      <w:pPr>
        <w:pageBreakBefore/>
        <w:suppressAutoHyphens/>
        <w:spacing w:after="120" w:line="240" w:lineRule="auto"/>
        <w:rPr>
          <w:rFonts w:ascii="Arial" w:eastAsia="Times New Roman" w:hAnsi="Arial" w:cs="Arial"/>
          <w:b/>
          <w:color w:val="000000"/>
          <w:kern w:val="22"/>
          <w:lang w:eastAsia="ar-SA"/>
        </w:rPr>
      </w:pPr>
      <w:r w:rsidRPr="007E45E8">
        <w:rPr>
          <w:rFonts w:ascii="Arial" w:eastAsia="Times New Roman" w:hAnsi="Arial" w:cs="Arial"/>
          <w:b/>
          <w:color w:val="000000"/>
          <w:kern w:val="22"/>
          <w:lang w:eastAsia="ar-SA"/>
        </w:rPr>
        <w:lastRenderedPageBreak/>
        <w:t>UE1-b – Vertiefende Recherche „Realität“ und „Fiktion“ im Medienalltag (ca. 60 Min.)</w:t>
      </w:r>
    </w:p>
    <w:tbl>
      <w:tblPr>
        <w:tblW w:w="9200" w:type="dxa"/>
        <w:tblInd w:w="-118" w:type="dxa"/>
        <w:tblLayout w:type="fixed"/>
        <w:tblLook w:val="0000" w:firstRow="0" w:lastRow="0" w:firstColumn="0" w:lastColumn="0" w:noHBand="0" w:noVBand="0"/>
      </w:tblPr>
      <w:tblGrid>
        <w:gridCol w:w="1389"/>
        <w:gridCol w:w="7811"/>
      </w:tblGrid>
      <w:tr w:rsidR="007E45E8" w:rsidRPr="007E45E8" w14:paraId="4882D291" w14:textId="77777777" w:rsidTr="00230086">
        <w:tc>
          <w:tcPr>
            <w:tcW w:w="1389" w:type="dxa"/>
            <w:tcBorders>
              <w:top w:val="single" w:sz="4" w:space="0" w:color="000000"/>
              <w:left w:val="single" w:sz="4" w:space="0" w:color="000000"/>
              <w:bottom w:val="single" w:sz="4" w:space="0" w:color="000000"/>
            </w:tcBorders>
            <w:shd w:val="clear" w:color="auto" w:fill="auto"/>
          </w:tcPr>
          <w:p w14:paraId="4D5E338A" w14:textId="77777777"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Aufgabe</w:t>
            </w:r>
          </w:p>
        </w:tc>
        <w:tc>
          <w:tcPr>
            <w:tcW w:w="7811" w:type="dxa"/>
            <w:tcBorders>
              <w:top w:val="single" w:sz="4" w:space="0" w:color="000000"/>
              <w:left w:val="single" w:sz="4" w:space="0" w:color="000000"/>
              <w:bottom w:val="single" w:sz="4" w:space="0" w:color="000000"/>
              <w:right w:val="single" w:sz="4" w:space="0" w:color="000000"/>
            </w:tcBorders>
            <w:shd w:val="clear" w:color="auto" w:fill="auto"/>
          </w:tcPr>
          <w:p w14:paraId="31EC1232" w14:textId="77777777"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Spezifische mediale Aspekte von Realität und Fiktion sammeln und ordnen</w:t>
            </w:r>
          </w:p>
        </w:tc>
      </w:tr>
      <w:tr w:rsidR="007E45E8" w:rsidRPr="007E45E8" w14:paraId="2CB6E3DA" w14:textId="77777777" w:rsidTr="00230086">
        <w:tc>
          <w:tcPr>
            <w:tcW w:w="1389" w:type="dxa"/>
            <w:tcBorders>
              <w:top w:val="single" w:sz="4" w:space="0" w:color="000000"/>
              <w:left w:val="single" w:sz="4" w:space="0" w:color="000000"/>
              <w:bottom w:val="single" w:sz="4" w:space="0" w:color="000000"/>
            </w:tcBorders>
            <w:shd w:val="clear" w:color="auto" w:fill="auto"/>
          </w:tcPr>
          <w:p w14:paraId="5DD4ECAD" w14:textId="77777777"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Lernziel</w:t>
            </w:r>
          </w:p>
        </w:tc>
        <w:tc>
          <w:tcPr>
            <w:tcW w:w="7811" w:type="dxa"/>
            <w:tcBorders>
              <w:top w:val="single" w:sz="4" w:space="0" w:color="000000"/>
              <w:left w:val="single" w:sz="4" w:space="0" w:color="000000"/>
              <w:bottom w:val="single" w:sz="4" w:space="0" w:color="000000"/>
              <w:right w:val="single" w:sz="4" w:space="0" w:color="000000"/>
            </w:tcBorders>
            <w:shd w:val="clear" w:color="auto" w:fill="auto"/>
          </w:tcPr>
          <w:p w14:paraId="4C88872F" w14:textId="77777777"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Einübung der Begriffe und Einordnung in den persönlichen Medienalltag</w:t>
            </w:r>
          </w:p>
        </w:tc>
      </w:tr>
      <w:tr w:rsidR="007E45E8" w:rsidRPr="007E45E8" w14:paraId="46CE450B" w14:textId="77777777" w:rsidTr="00230086">
        <w:tc>
          <w:tcPr>
            <w:tcW w:w="1389" w:type="dxa"/>
            <w:tcBorders>
              <w:top w:val="single" w:sz="4" w:space="0" w:color="000000"/>
              <w:left w:val="single" w:sz="4" w:space="0" w:color="000000"/>
              <w:bottom w:val="single" w:sz="4" w:space="0" w:color="000000"/>
            </w:tcBorders>
            <w:shd w:val="clear" w:color="auto" w:fill="auto"/>
          </w:tcPr>
          <w:p w14:paraId="7F4FEA7F" w14:textId="77777777"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Ablauf</w:t>
            </w:r>
          </w:p>
        </w:tc>
        <w:tc>
          <w:tcPr>
            <w:tcW w:w="7811" w:type="dxa"/>
            <w:tcBorders>
              <w:top w:val="single" w:sz="4" w:space="0" w:color="000000"/>
              <w:left w:val="single" w:sz="4" w:space="0" w:color="000000"/>
              <w:bottom w:val="single" w:sz="4" w:space="0" w:color="000000"/>
              <w:right w:val="single" w:sz="4" w:space="0" w:color="000000"/>
            </w:tcBorders>
            <w:shd w:val="clear" w:color="auto" w:fill="auto"/>
          </w:tcPr>
          <w:p w14:paraId="37E41534" w14:textId="77777777"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 xml:space="preserve">Nach der abstrakten Begriffsklärung soll das Erarbeitete durch Recherche mit weiteren Inhalten und mit Beispielen unterfüttert werden. Ziel der Recherche ist es, sowohl ein historisch weiter zurückliegendes als auch ein breites aktuelles Spektrum der Möglichkeiten der Relevanz von „Realität und Fiktion“, „Wirklichkeit und Inszenierung“ und „Sein und Schein“ aufzumachen. </w:t>
            </w:r>
          </w:p>
          <w:p w14:paraId="440E4A86" w14:textId="77777777" w:rsidR="007E45E8" w:rsidRPr="007E45E8" w:rsidRDefault="007E45E8" w:rsidP="007E45E8">
            <w:pPr>
              <w:suppressAutoHyphens/>
              <w:spacing w:after="0" w:line="312" w:lineRule="auto"/>
              <w:rPr>
                <w:rFonts w:ascii="Arial" w:eastAsia="Times New Roman" w:hAnsi="Arial" w:cs="Arial"/>
                <w:color w:val="000000"/>
                <w:kern w:val="22"/>
                <w:sz w:val="10"/>
                <w:szCs w:val="10"/>
                <w:lang w:eastAsia="ar-SA"/>
              </w:rPr>
            </w:pPr>
          </w:p>
          <w:p w14:paraId="734DE053" w14:textId="77777777"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Exemplarische Fragestellungen/Unterrichtsanregungen:</w:t>
            </w:r>
          </w:p>
          <w:p w14:paraId="0DA3D4B4" w14:textId="77777777" w:rsidR="007E45E8" w:rsidRPr="007E45E8" w:rsidRDefault="007E45E8" w:rsidP="007E45E8">
            <w:pPr>
              <w:numPr>
                <w:ilvl w:val="0"/>
                <w:numId w:val="2"/>
              </w:numPr>
              <w:suppressAutoHyphens/>
              <w:spacing w:after="0" w:line="312" w:lineRule="auto"/>
              <w:jc w:val="both"/>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 xml:space="preserve">Wo überall stellt sich die Frage nach „Realität und Fiktion“, </w:t>
            </w:r>
          </w:p>
          <w:p w14:paraId="6123BD4E" w14:textId="77777777" w:rsidR="007E45E8" w:rsidRPr="007E45E8" w:rsidRDefault="007E45E8" w:rsidP="007E45E8">
            <w:pPr>
              <w:suppressAutoHyphens/>
              <w:spacing w:after="0" w:line="312" w:lineRule="auto"/>
              <w:ind w:left="720"/>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nach „Wirklichkeit und Inszenierung“, nach „Sein und Schein“?</w:t>
            </w:r>
          </w:p>
          <w:p w14:paraId="332230DA" w14:textId="77777777" w:rsidR="007E45E8" w:rsidRPr="007E45E8" w:rsidRDefault="007E45E8" w:rsidP="007E45E8">
            <w:pPr>
              <w:numPr>
                <w:ilvl w:val="0"/>
                <w:numId w:val="2"/>
              </w:numPr>
              <w:suppressAutoHyphens/>
              <w:spacing w:after="0" w:line="312" w:lineRule="auto"/>
              <w:jc w:val="both"/>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Wo wird Realität verändert und wo unverändert abgebildet?</w:t>
            </w:r>
          </w:p>
          <w:p w14:paraId="41B8FB07" w14:textId="77777777" w:rsidR="007E45E8" w:rsidRPr="007E45E8" w:rsidRDefault="007E45E8" w:rsidP="007E45E8">
            <w:pPr>
              <w:numPr>
                <w:ilvl w:val="0"/>
                <w:numId w:val="2"/>
              </w:numPr>
              <w:suppressAutoHyphens/>
              <w:spacing w:after="0" w:line="312" w:lineRule="auto"/>
              <w:jc w:val="both"/>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Inwiefern war das früher einmal anders als heute?</w:t>
            </w:r>
          </w:p>
          <w:p w14:paraId="70832198" w14:textId="77777777" w:rsidR="007E45E8" w:rsidRPr="007E45E8" w:rsidRDefault="007E45E8" w:rsidP="007E45E8">
            <w:pPr>
              <w:suppressAutoHyphens/>
              <w:spacing w:after="0" w:line="312" w:lineRule="auto"/>
              <w:rPr>
                <w:rFonts w:ascii="Arial" w:eastAsia="Times New Roman" w:hAnsi="Arial" w:cs="Arial"/>
                <w:color w:val="000000"/>
                <w:kern w:val="22"/>
                <w:sz w:val="10"/>
                <w:szCs w:val="10"/>
                <w:lang w:eastAsia="ar-SA"/>
              </w:rPr>
            </w:pPr>
          </w:p>
          <w:p w14:paraId="71ACAD31" w14:textId="77777777"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Je nach Leistungsvermögen der Klasse wird die Recherche auf Medienformen konkretisiert:</w:t>
            </w:r>
          </w:p>
          <w:p w14:paraId="087D1D13" w14:textId="77777777" w:rsidR="007E45E8" w:rsidRPr="007E45E8" w:rsidRDefault="007E45E8" w:rsidP="007E45E8">
            <w:pPr>
              <w:numPr>
                <w:ilvl w:val="0"/>
                <w:numId w:val="3"/>
              </w:numPr>
              <w:suppressAutoHyphens/>
              <w:spacing w:after="0" w:line="312" w:lineRule="auto"/>
              <w:jc w:val="both"/>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 xml:space="preserve">Fernsehen </w:t>
            </w:r>
          </w:p>
          <w:p w14:paraId="42D12783" w14:textId="77777777" w:rsidR="007E45E8" w:rsidRPr="007E45E8" w:rsidRDefault="007E45E8" w:rsidP="007E45E8">
            <w:pPr>
              <w:numPr>
                <w:ilvl w:val="0"/>
                <w:numId w:val="3"/>
              </w:numPr>
              <w:suppressAutoHyphens/>
              <w:spacing w:after="0" w:line="312" w:lineRule="auto"/>
              <w:jc w:val="both"/>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 xml:space="preserve">Internet </w:t>
            </w:r>
          </w:p>
          <w:p w14:paraId="6CE59C9C" w14:textId="77777777" w:rsidR="007E45E8" w:rsidRPr="007E45E8" w:rsidRDefault="007E45E8" w:rsidP="007E45E8">
            <w:pPr>
              <w:numPr>
                <w:ilvl w:val="0"/>
                <w:numId w:val="3"/>
              </w:numPr>
              <w:suppressAutoHyphens/>
              <w:spacing w:after="0" w:line="312" w:lineRule="auto"/>
              <w:jc w:val="both"/>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Kunst (optional)</w:t>
            </w:r>
          </w:p>
          <w:p w14:paraId="3FB60C93" w14:textId="77777777" w:rsidR="007E45E8" w:rsidRPr="007E45E8" w:rsidRDefault="007E45E8" w:rsidP="007E45E8">
            <w:pPr>
              <w:numPr>
                <w:ilvl w:val="0"/>
                <w:numId w:val="3"/>
              </w:numPr>
              <w:suppressAutoHyphens/>
              <w:spacing w:after="0" w:line="312" w:lineRule="auto"/>
              <w:jc w:val="both"/>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Fotografie (optional)</w:t>
            </w:r>
          </w:p>
          <w:p w14:paraId="460D3FA4" w14:textId="77777777" w:rsidR="007E45E8" w:rsidRPr="007E45E8" w:rsidRDefault="007E45E8" w:rsidP="007E45E8">
            <w:pPr>
              <w:numPr>
                <w:ilvl w:val="0"/>
                <w:numId w:val="3"/>
              </w:numPr>
              <w:suppressAutoHyphens/>
              <w:spacing w:after="0" w:line="312" w:lineRule="auto"/>
              <w:jc w:val="both"/>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Kino (optional)</w:t>
            </w:r>
          </w:p>
          <w:p w14:paraId="054F4110" w14:textId="77777777" w:rsidR="007E45E8" w:rsidRPr="007E45E8" w:rsidRDefault="007E45E8" w:rsidP="007E45E8">
            <w:pPr>
              <w:suppressAutoHyphens/>
              <w:spacing w:after="0" w:line="312" w:lineRule="auto"/>
              <w:rPr>
                <w:rFonts w:ascii="Arial" w:eastAsia="Times New Roman" w:hAnsi="Arial" w:cs="Arial"/>
                <w:color w:val="000000"/>
                <w:kern w:val="22"/>
                <w:sz w:val="10"/>
                <w:szCs w:val="10"/>
                <w:lang w:eastAsia="ar-SA"/>
              </w:rPr>
            </w:pPr>
          </w:p>
          <w:p w14:paraId="4C7FA50E" w14:textId="77777777"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Hierbei können folgende Mittel angewandt werden:</w:t>
            </w:r>
          </w:p>
          <w:p w14:paraId="57EBE44C" w14:textId="77777777" w:rsidR="007E45E8" w:rsidRPr="007E45E8" w:rsidRDefault="007E45E8" w:rsidP="007E45E8">
            <w:pPr>
              <w:numPr>
                <w:ilvl w:val="0"/>
                <w:numId w:val="4"/>
              </w:numPr>
              <w:suppressAutoHyphens/>
              <w:spacing w:after="0" w:line="312" w:lineRule="auto"/>
              <w:jc w:val="both"/>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Stationenlernen:</w:t>
            </w:r>
          </w:p>
          <w:p w14:paraId="0FA22C20" w14:textId="77777777" w:rsidR="007E45E8" w:rsidRPr="007E45E8" w:rsidRDefault="007E45E8" w:rsidP="007E45E8">
            <w:pPr>
              <w:suppressAutoHyphens/>
              <w:spacing w:after="0" w:line="312" w:lineRule="auto"/>
              <w:ind w:left="720"/>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 xml:space="preserve">Die o.g. Bereiche werden als einzelne Stationen vorbereitet, die jede_r Schüler_in durchläuft. Dazu werden diese in Gruppen eingeteilt. An jeder Station werden je ein Beispiel und verschiedene Recherchemittel zur Verfügung gestellt (je nach Vorhandensein in der Schule z.B. Fachliteratur, Zeitschriften, Zeitungsartikel, Zugang zum Internet). Ziel der Recherche ist es, weitere Beispiele zu finden und einzuordnen. Anschließend werden die Ergebnisse in der Klasse vorgestellt und verglichen. </w:t>
            </w:r>
          </w:p>
          <w:p w14:paraId="5B838C68" w14:textId="77777777" w:rsidR="007E45E8" w:rsidRPr="007E45E8" w:rsidRDefault="007E45E8" w:rsidP="007E45E8">
            <w:pPr>
              <w:suppressAutoHyphens/>
              <w:spacing w:after="0" w:line="312" w:lineRule="auto"/>
              <w:ind w:left="720"/>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 xml:space="preserve">Das </w:t>
            </w:r>
            <w:r w:rsidRPr="007E45E8">
              <w:rPr>
                <w:rFonts w:ascii="Arial" w:eastAsia="Times New Roman" w:hAnsi="Arial" w:cs="Arial"/>
                <w:b/>
                <w:color w:val="000000"/>
                <w:kern w:val="22"/>
                <w:sz w:val="20"/>
                <w:lang w:eastAsia="ar-SA"/>
              </w:rPr>
              <w:t>Materialblatt_REALITÄT_UND_FIKTION_02</w:t>
            </w:r>
            <w:r w:rsidRPr="007E45E8">
              <w:rPr>
                <w:rFonts w:ascii="Arial" w:eastAsia="Times New Roman" w:hAnsi="Arial" w:cs="Arial"/>
                <w:color w:val="000000"/>
                <w:kern w:val="22"/>
                <w:sz w:val="20"/>
                <w:lang w:eastAsia="ar-SA"/>
              </w:rPr>
              <w:t xml:space="preserve"> unterstützt die Schüler_innen bei der Dokumentation.</w:t>
            </w:r>
          </w:p>
          <w:p w14:paraId="60AE683E" w14:textId="77777777" w:rsidR="007E45E8" w:rsidRPr="007E45E8" w:rsidRDefault="007E45E8" w:rsidP="007E45E8">
            <w:pPr>
              <w:numPr>
                <w:ilvl w:val="0"/>
                <w:numId w:val="4"/>
              </w:numPr>
              <w:suppressAutoHyphens/>
              <w:spacing w:after="0" w:line="312" w:lineRule="auto"/>
              <w:jc w:val="both"/>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Kleingruppenarbeit:</w:t>
            </w:r>
          </w:p>
          <w:p w14:paraId="1DE1F309" w14:textId="77777777" w:rsidR="007E45E8" w:rsidRPr="007E45E8" w:rsidRDefault="007E45E8" w:rsidP="007E45E8">
            <w:pPr>
              <w:suppressAutoHyphens/>
              <w:spacing w:after="0" w:line="312" w:lineRule="auto"/>
              <w:ind w:left="720"/>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 xml:space="preserve">Die Klasse wird in bis zu fünf Gruppen eingeteilt, die jeweils einen Themenbereich bearbeiten. Hierfür stellt die Lehrkraft Recherchemittel zur Verfügung. Die Ergebnisse werden in geeigneter Form präsentiert. </w:t>
            </w:r>
          </w:p>
          <w:p w14:paraId="003551F4" w14:textId="77777777" w:rsidR="007E45E8" w:rsidRPr="007E45E8" w:rsidRDefault="007E45E8" w:rsidP="007E45E8">
            <w:pPr>
              <w:suppressAutoHyphens/>
              <w:spacing w:after="0" w:line="312" w:lineRule="auto"/>
              <w:rPr>
                <w:rFonts w:ascii="Arial" w:eastAsia="Times New Roman" w:hAnsi="Arial" w:cs="Arial"/>
                <w:color w:val="000000"/>
                <w:kern w:val="22"/>
                <w:sz w:val="10"/>
                <w:szCs w:val="10"/>
                <w:lang w:eastAsia="ar-SA"/>
              </w:rPr>
            </w:pPr>
          </w:p>
          <w:p w14:paraId="18959B2A" w14:textId="77777777"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Bei der Ergebnispräsentation und Diskussion in der Klasse kann die Ansprache der folgenden Aspekte sinnvoll sein:</w:t>
            </w:r>
          </w:p>
          <w:p w14:paraId="3E6E6377" w14:textId="77777777" w:rsidR="007E45E8" w:rsidRPr="007E45E8" w:rsidRDefault="007E45E8" w:rsidP="007E45E8">
            <w:pPr>
              <w:numPr>
                <w:ilvl w:val="0"/>
                <w:numId w:val="4"/>
              </w:numPr>
              <w:suppressAutoHyphens/>
              <w:spacing w:after="0" w:line="312" w:lineRule="auto"/>
              <w:jc w:val="both"/>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Bekanntheitsgrad des Beispiels</w:t>
            </w:r>
          </w:p>
          <w:p w14:paraId="2BEA9FD5" w14:textId="77777777" w:rsidR="007E45E8" w:rsidRPr="007E45E8" w:rsidRDefault="007E45E8" w:rsidP="007E45E8">
            <w:pPr>
              <w:numPr>
                <w:ilvl w:val="0"/>
                <w:numId w:val="4"/>
              </w:numPr>
              <w:suppressAutoHyphens/>
              <w:spacing w:after="0" w:line="312" w:lineRule="auto"/>
              <w:jc w:val="both"/>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mögliche Parallelen zu anderen Beispielen aus anderen Themenbereichen</w:t>
            </w:r>
          </w:p>
          <w:p w14:paraId="630284FF" w14:textId="77777777" w:rsidR="007E45E8" w:rsidRPr="007E45E8" w:rsidRDefault="007E45E8" w:rsidP="007E45E8">
            <w:pPr>
              <w:numPr>
                <w:ilvl w:val="0"/>
                <w:numId w:val="4"/>
              </w:numPr>
              <w:suppressAutoHyphens/>
              <w:spacing w:after="0" w:line="312" w:lineRule="auto"/>
              <w:jc w:val="both"/>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mögliches Ziel der Fiktion</w:t>
            </w:r>
          </w:p>
          <w:p w14:paraId="72B50393" w14:textId="77777777" w:rsidR="007E45E8" w:rsidRPr="007E45E8" w:rsidRDefault="007E45E8" w:rsidP="007E45E8">
            <w:pPr>
              <w:numPr>
                <w:ilvl w:val="0"/>
                <w:numId w:val="4"/>
              </w:numPr>
              <w:suppressAutoHyphens/>
              <w:spacing w:after="0" w:line="312" w:lineRule="auto"/>
              <w:jc w:val="both"/>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mögliche Aspekte des Erkennens einer Inszenierung</w:t>
            </w:r>
          </w:p>
          <w:p w14:paraId="25570F8C" w14:textId="77777777" w:rsidR="007E45E8" w:rsidRPr="007E45E8" w:rsidRDefault="007E45E8" w:rsidP="007E45E8">
            <w:pPr>
              <w:numPr>
                <w:ilvl w:val="0"/>
                <w:numId w:val="4"/>
              </w:numPr>
              <w:suppressAutoHyphens/>
              <w:spacing w:after="0" w:line="312" w:lineRule="auto"/>
              <w:jc w:val="both"/>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Wie verhält sich das Gefundene zur „richtigen“ Wirklichkeit?</w:t>
            </w:r>
          </w:p>
          <w:p w14:paraId="17FC2C21" w14:textId="77777777" w:rsidR="007E45E8" w:rsidRPr="007E45E8" w:rsidRDefault="007E45E8" w:rsidP="007E45E8">
            <w:pPr>
              <w:suppressAutoHyphens/>
              <w:spacing w:after="0" w:line="312" w:lineRule="auto"/>
              <w:rPr>
                <w:rFonts w:ascii="Arial" w:eastAsia="Times New Roman" w:hAnsi="Arial" w:cs="Arial"/>
                <w:color w:val="000000"/>
                <w:kern w:val="22"/>
                <w:sz w:val="10"/>
                <w:szCs w:val="10"/>
                <w:lang w:eastAsia="ar-SA"/>
              </w:rPr>
            </w:pPr>
          </w:p>
          <w:p w14:paraId="40359F4B" w14:textId="77777777"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lastRenderedPageBreak/>
              <w:t>Zum Abschluss können in einer Wertediskussion die folgenden Fragen erörtert werden:</w:t>
            </w:r>
          </w:p>
          <w:p w14:paraId="642CC7A7" w14:textId="77777777" w:rsidR="007E45E8" w:rsidRPr="007E45E8" w:rsidRDefault="007E45E8" w:rsidP="007E45E8">
            <w:pPr>
              <w:numPr>
                <w:ilvl w:val="0"/>
                <w:numId w:val="5"/>
              </w:numPr>
              <w:suppressAutoHyphens/>
              <w:spacing w:after="0" w:line="312" w:lineRule="auto"/>
              <w:jc w:val="both"/>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Können die gefundenen Beispiele Einfluss auf das Zusammenleben in der Gesellschaft haben? Welchen?</w:t>
            </w:r>
          </w:p>
          <w:p w14:paraId="24F42F7B" w14:textId="77777777" w:rsidR="007E45E8" w:rsidRPr="007E45E8" w:rsidRDefault="007E45E8" w:rsidP="007E45E8">
            <w:pPr>
              <w:numPr>
                <w:ilvl w:val="0"/>
                <w:numId w:val="5"/>
              </w:numPr>
              <w:suppressAutoHyphens/>
              <w:spacing w:after="0" w:line="312" w:lineRule="auto"/>
              <w:jc w:val="both"/>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Verändert sich eine Gesellschaft durch eine wachsende Anzahl von Möglichkeiten Realität und Fiktion zu vermischen? Und wie kann man damit umgehen?</w:t>
            </w:r>
          </w:p>
        </w:tc>
      </w:tr>
      <w:tr w:rsidR="007E45E8" w:rsidRPr="007E45E8" w14:paraId="4A366416" w14:textId="77777777" w:rsidTr="00230086">
        <w:tc>
          <w:tcPr>
            <w:tcW w:w="1389" w:type="dxa"/>
            <w:tcBorders>
              <w:top w:val="single" w:sz="4" w:space="0" w:color="000000"/>
              <w:left w:val="single" w:sz="4" w:space="0" w:color="000000"/>
              <w:bottom w:val="single" w:sz="4" w:space="0" w:color="000000"/>
            </w:tcBorders>
            <w:shd w:val="clear" w:color="auto" w:fill="auto"/>
          </w:tcPr>
          <w:p w14:paraId="723B9C26" w14:textId="77777777"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lastRenderedPageBreak/>
              <w:t>Hinweise</w:t>
            </w:r>
          </w:p>
        </w:tc>
        <w:tc>
          <w:tcPr>
            <w:tcW w:w="7811" w:type="dxa"/>
            <w:tcBorders>
              <w:top w:val="single" w:sz="4" w:space="0" w:color="000000"/>
              <w:left w:val="single" w:sz="4" w:space="0" w:color="000000"/>
              <w:bottom w:val="single" w:sz="4" w:space="0" w:color="000000"/>
              <w:right w:val="single" w:sz="4" w:space="0" w:color="000000"/>
            </w:tcBorders>
            <w:shd w:val="clear" w:color="auto" w:fill="auto"/>
          </w:tcPr>
          <w:p w14:paraId="73E23FE2" w14:textId="77777777"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 xml:space="preserve">Das </w:t>
            </w:r>
            <w:r w:rsidRPr="007E45E8">
              <w:rPr>
                <w:rFonts w:ascii="Arial" w:eastAsia="Times New Roman" w:hAnsi="Arial" w:cs="Arial"/>
                <w:b/>
                <w:color w:val="000000"/>
                <w:kern w:val="22"/>
                <w:sz w:val="20"/>
                <w:lang w:eastAsia="ar-SA"/>
              </w:rPr>
              <w:t>Materialblatt_REALITÄT_UND_FIKTION_03</w:t>
            </w:r>
            <w:r w:rsidRPr="007E45E8">
              <w:rPr>
                <w:rFonts w:ascii="Arial" w:eastAsia="Times New Roman" w:hAnsi="Arial" w:cs="Arial"/>
                <w:color w:val="000000"/>
                <w:kern w:val="22"/>
                <w:sz w:val="20"/>
                <w:lang w:eastAsia="ar-SA"/>
              </w:rPr>
              <w:t xml:space="preserve"> unterstützt die Lehrkräfte bei der Vorbereitung der Stationen und/oder der Kleingruppenarbeit.</w:t>
            </w:r>
          </w:p>
          <w:p w14:paraId="49B9B876" w14:textId="77777777"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Die Suchwege, wesentliche Stichworte und ggf. auch entstehende Fragen werden notiert. Die Fundstellen sollen für eine spätere Ergebnispräsentation im Plenum bereitgehalten werden. Die Schüler_innen werden dazu angehalten, eine Tabelle auszufüllen (</w:t>
            </w:r>
            <w:r w:rsidRPr="007E45E8">
              <w:rPr>
                <w:rFonts w:ascii="Arial" w:eastAsia="Times New Roman" w:hAnsi="Arial" w:cs="Arial"/>
                <w:b/>
                <w:color w:val="000000"/>
                <w:kern w:val="22"/>
                <w:sz w:val="20"/>
                <w:lang w:eastAsia="ar-SA"/>
              </w:rPr>
              <w:t>Arbeitsblatt_REALITÄT_UND_FIKTION_02</w:t>
            </w:r>
            <w:r w:rsidRPr="007E45E8">
              <w:rPr>
                <w:rFonts w:ascii="Arial" w:eastAsia="Times New Roman" w:hAnsi="Arial" w:cs="Arial"/>
                <w:color w:val="000000"/>
                <w:kern w:val="22"/>
                <w:sz w:val="20"/>
                <w:lang w:eastAsia="ar-SA"/>
              </w:rPr>
              <w:t xml:space="preserve">) oder eine eigene Präsentation (z.B. ein Plakat oder eine Mindmap) zu erstellen. </w:t>
            </w:r>
          </w:p>
          <w:p w14:paraId="74E66E57" w14:textId="77777777" w:rsidR="007E45E8" w:rsidRPr="007E45E8" w:rsidRDefault="007E45E8" w:rsidP="007E45E8">
            <w:pPr>
              <w:suppressAutoHyphens/>
              <w:spacing w:after="0" w:line="312" w:lineRule="auto"/>
              <w:rPr>
                <w:rFonts w:ascii="Arial" w:eastAsia="Times New Roman" w:hAnsi="Arial" w:cs="Arial"/>
                <w:color w:val="000000"/>
                <w:kern w:val="22"/>
                <w:sz w:val="10"/>
                <w:szCs w:val="10"/>
                <w:lang w:eastAsia="ar-SA"/>
              </w:rPr>
            </w:pPr>
          </w:p>
          <w:p w14:paraId="4723F9E3" w14:textId="77777777"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Die einzelnen Ergebnisse können (wenn in UE1-a erstellt) in der Mindmap bzw. dem entstandenen Tafelbild ergänzt werden. So entsteht eine Übersicht, die auch für die Durchführung der folgenden Module von Vorteil sein kann.</w:t>
            </w:r>
          </w:p>
        </w:tc>
      </w:tr>
      <w:tr w:rsidR="007E45E8" w:rsidRPr="007E45E8" w14:paraId="3D52E755" w14:textId="77777777" w:rsidTr="00230086">
        <w:tc>
          <w:tcPr>
            <w:tcW w:w="1389" w:type="dxa"/>
            <w:tcBorders>
              <w:top w:val="single" w:sz="4" w:space="0" w:color="000000"/>
              <w:left w:val="single" w:sz="4" w:space="0" w:color="000000"/>
              <w:bottom w:val="single" w:sz="4" w:space="0" w:color="000000"/>
            </w:tcBorders>
            <w:shd w:val="clear" w:color="auto" w:fill="auto"/>
          </w:tcPr>
          <w:p w14:paraId="23AA8C0A" w14:textId="77777777"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Materialien</w:t>
            </w:r>
          </w:p>
        </w:tc>
        <w:tc>
          <w:tcPr>
            <w:tcW w:w="7811" w:type="dxa"/>
            <w:tcBorders>
              <w:top w:val="single" w:sz="4" w:space="0" w:color="000000"/>
              <w:left w:val="single" w:sz="4" w:space="0" w:color="000000"/>
              <w:bottom w:val="single" w:sz="4" w:space="0" w:color="000000"/>
              <w:right w:val="single" w:sz="4" w:space="0" w:color="000000"/>
            </w:tcBorders>
            <w:shd w:val="clear" w:color="auto" w:fill="auto"/>
          </w:tcPr>
          <w:p w14:paraId="60CB329F" w14:textId="77777777" w:rsidR="007E45E8" w:rsidRPr="007E45E8" w:rsidRDefault="007E45E8" w:rsidP="007E45E8">
            <w:pPr>
              <w:numPr>
                <w:ilvl w:val="0"/>
                <w:numId w:val="6"/>
              </w:numPr>
              <w:suppressAutoHyphens/>
              <w:spacing w:after="0" w:line="312" w:lineRule="auto"/>
              <w:jc w:val="both"/>
              <w:rPr>
                <w:rFonts w:ascii="Arial" w:eastAsia="Times New Roman" w:hAnsi="Arial" w:cs="Arial"/>
                <w:b/>
                <w:color w:val="000000"/>
                <w:kern w:val="22"/>
                <w:sz w:val="20"/>
                <w:lang w:eastAsia="ar-SA"/>
              </w:rPr>
            </w:pPr>
            <w:r w:rsidRPr="007E45E8">
              <w:rPr>
                <w:rFonts w:ascii="Arial" w:eastAsia="Times New Roman" w:hAnsi="Arial" w:cs="Arial"/>
                <w:b/>
                <w:color w:val="000000"/>
                <w:kern w:val="22"/>
                <w:sz w:val="20"/>
                <w:lang w:eastAsia="ar-SA"/>
              </w:rPr>
              <w:t>Arbeitsblatt_REALITÄT_UND_FIKTION_02</w:t>
            </w:r>
          </w:p>
          <w:p w14:paraId="6E61F98A" w14:textId="77777777" w:rsidR="007E45E8" w:rsidRPr="007E45E8" w:rsidRDefault="007E45E8" w:rsidP="007E45E8">
            <w:pPr>
              <w:numPr>
                <w:ilvl w:val="0"/>
                <w:numId w:val="6"/>
              </w:numPr>
              <w:suppressAutoHyphens/>
              <w:spacing w:after="0" w:line="312" w:lineRule="auto"/>
              <w:jc w:val="both"/>
              <w:rPr>
                <w:rFonts w:ascii="Arial" w:eastAsia="Times New Roman" w:hAnsi="Arial" w:cs="Arial"/>
                <w:b/>
                <w:color w:val="000000"/>
                <w:kern w:val="22"/>
                <w:sz w:val="20"/>
                <w:lang w:eastAsia="ar-SA"/>
              </w:rPr>
            </w:pPr>
            <w:r w:rsidRPr="007E45E8">
              <w:rPr>
                <w:rFonts w:ascii="Arial" w:eastAsia="Times New Roman" w:hAnsi="Arial" w:cs="Arial"/>
                <w:b/>
                <w:color w:val="000000"/>
                <w:kern w:val="22"/>
                <w:sz w:val="20"/>
                <w:lang w:eastAsia="ar-SA"/>
              </w:rPr>
              <w:t>Materialblatt_REALITÄT_UND_FIKTION_03</w:t>
            </w:r>
          </w:p>
          <w:p w14:paraId="3FAF2608" w14:textId="77777777" w:rsidR="007E45E8" w:rsidRPr="007E45E8" w:rsidRDefault="007E45E8" w:rsidP="007E45E8">
            <w:pPr>
              <w:numPr>
                <w:ilvl w:val="0"/>
                <w:numId w:val="6"/>
              </w:numPr>
              <w:suppressAutoHyphens/>
              <w:spacing w:after="0" w:line="312" w:lineRule="auto"/>
              <w:jc w:val="both"/>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 xml:space="preserve">Recherchemedien und (optional) Präsentationsmedien </w:t>
            </w:r>
          </w:p>
        </w:tc>
      </w:tr>
    </w:tbl>
    <w:p w14:paraId="30818D55" w14:textId="77777777" w:rsidR="007E45E8" w:rsidRPr="007E45E8" w:rsidRDefault="007E45E8" w:rsidP="007E45E8">
      <w:pPr>
        <w:suppressAutoHyphens/>
        <w:spacing w:after="0" w:line="312" w:lineRule="auto"/>
        <w:jc w:val="both"/>
        <w:rPr>
          <w:rFonts w:ascii="Calibri" w:eastAsia="Times New Roman" w:hAnsi="Calibri" w:cs="Arial"/>
          <w:color w:val="000000"/>
          <w:kern w:val="22"/>
          <w:sz w:val="20"/>
          <w:lang w:eastAsia="ar-SA"/>
        </w:rPr>
      </w:pPr>
    </w:p>
    <w:p w14:paraId="7517CD78" w14:textId="77777777" w:rsidR="007E45E8" w:rsidRPr="007E45E8" w:rsidRDefault="007E45E8" w:rsidP="007E45E8">
      <w:pPr>
        <w:suppressAutoHyphens/>
        <w:spacing w:after="0" w:line="312" w:lineRule="auto"/>
        <w:jc w:val="both"/>
        <w:rPr>
          <w:rFonts w:ascii="Calibri" w:eastAsia="Times New Roman" w:hAnsi="Calibri" w:cs="Arial"/>
          <w:color w:val="000000"/>
          <w:kern w:val="22"/>
          <w:sz w:val="20"/>
          <w:lang w:eastAsia="ar-SA"/>
        </w:rPr>
      </w:pPr>
    </w:p>
    <w:p w14:paraId="2D325B66" w14:textId="77777777" w:rsidR="005C181F" w:rsidRDefault="005C181F"/>
    <w:sectPr w:rsidR="005C181F">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50744" w14:textId="77777777" w:rsidR="0088045C" w:rsidRDefault="0088045C" w:rsidP="007E45E8">
      <w:pPr>
        <w:spacing w:after="0" w:line="240" w:lineRule="auto"/>
      </w:pPr>
      <w:r>
        <w:separator/>
      </w:r>
    </w:p>
  </w:endnote>
  <w:endnote w:type="continuationSeparator" w:id="0">
    <w:p w14:paraId="4CB73A11" w14:textId="77777777" w:rsidR="0088045C" w:rsidRDefault="0088045C" w:rsidP="007E4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06B2" w14:textId="17111EA6" w:rsidR="00153A48" w:rsidRDefault="00153A48" w:rsidP="00153A48">
    <w:pPr>
      <w:pStyle w:val="Fuzeile"/>
      <w:jc w:val="right"/>
      <w:rPr>
        <w:rFonts w:cstheme="minorHAnsi"/>
        <w:b/>
        <w:bCs/>
        <w:color w:val="4472C4" w:themeColor="accent5"/>
        <w:sz w:val="18"/>
        <w:szCs w:val="18"/>
      </w:rPr>
    </w:pPr>
    <w:r>
      <w:rPr>
        <w:rFonts w:cstheme="minorHAnsi"/>
        <w:b/>
        <w:bCs/>
        <w:noProof/>
        <w:color w:val="4472C4" w:themeColor="accent5"/>
        <w:sz w:val="18"/>
        <w:szCs w:val="18"/>
      </w:rPr>
      <w:drawing>
        <wp:inline distT="0" distB="0" distL="0" distR="0" wp14:anchorId="279D0066" wp14:editId="1F5EE8AE">
          <wp:extent cx="502920" cy="396240"/>
          <wp:effectExtent l="0" t="0" r="0" b="3810"/>
          <wp:docPr id="620172355"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0953064"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rFonts w:cstheme="minorHAnsi"/>
        <w:b/>
        <w:bCs/>
        <w:color w:val="4472C4" w:themeColor="accent5"/>
        <w:sz w:val="18"/>
        <w:szCs w:val="18"/>
      </w:rPr>
      <w:t xml:space="preserve">     </w:t>
    </w:r>
    <w:r>
      <w:rPr>
        <w:rFonts w:cstheme="minorHAnsi"/>
        <w:noProof/>
        <w:sz w:val="18"/>
        <w:szCs w:val="18"/>
      </w:rPr>
      <w:drawing>
        <wp:inline distT="0" distB="0" distL="0" distR="0" wp14:anchorId="4D251D33" wp14:editId="4CF9BA91">
          <wp:extent cx="716280" cy="251460"/>
          <wp:effectExtent l="0" t="0" r="7620" b="0"/>
          <wp:docPr id="1928727609"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53439259"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43584ECA" w14:textId="06D18C11" w:rsidR="00153A48" w:rsidRPr="00153A48" w:rsidRDefault="00153A48" w:rsidP="00153A48">
    <w:pPr>
      <w:pStyle w:val="Fuzeile"/>
      <w:jc w:val="right"/>
      <w:rPr>
        <w:rFonts w:cstheme="minorHAnsi"/>
        <w:b/>
        <w:bCs/>
        <w:color w:val="4472C4" w:themeColor="accent5"/>
        <w:sz w:val="18"/>
        <w:szCs w:val="18"/>
      </w:rPr>
    </w:pPr>
    <w:r>
      <w:rPr>
        <w:rFonts w:cstheme="minorHAnsi"/>
        <w:b/>
        <w:bCs/>
        <w:color w:val="00B050"/>
        <w:sz w:val="18"/>
        <w:szCs w:val="18"/>
      </w:rPr>
      <w:t>Realität und Fiktion in den Medien</w:t>
    </w:r>
    <w:r>
      <w:rPr>
        <w:rFonts w:cstheme="minorHAnsi"/>
        <w:b/>
        <w:bCs/>
        <w:color w:val="4472C4" w:themeColor="accent5"/>
        <w:sz w:val="18"/>
        <w:szCs w:val="18"/>
      </w:rPr>
      <w:tab/>
    </w:r>
    <w:r>
      <w:rPr>
        <w:rFonts w:cstheme="minorHAnsi"/>
        <w:b/>
        <w:bCs/>
        <w:color w:val="4472C4" w:themeColor="accent5"/>
        <w:sz w:val="18"/>
        <w:szCs w:val="18"/>
      </w:rPr>
      <w:tab/>
    </w:r>
    <w:hyperlink r:id="rId3" w:history="1">
      <w:r>
        <w:rPr>
          <w:rStyle w:val="Hyperlink"/>
          <w:rFonts w:cstheme="minorHAnsi"/>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54071" w14:textId="77777777" w:rsidR="0088045C" w:rsidRDefault="0088045C" w:rsidP="007E45E8">
      <w:pPr>
        <w:spacing w:after="0" w:line="240" w:lineRule="auto"/>
      </w:pPr>
      <w:r>
        <w:separator/>
      </w:r>
    </w:p>
  </w:footnote>
  <w:footnote w:type="continuationSeparator" w:id="0">
    <w:p w14:paraId="58B77ACD" w14:textId="77777777" w:rsidR="0088045C" w:rsidRDefault="0088045C" w:rsidP="007E45E8">
      <w:pPr>
        <w:spacing w:after="0" w:line="240" w:lineRule="auto"/>
      </w:pPr>
      <w:r>
        <w:continuationSeparator/>
      </w:r>
    </w:p>
  </w:footnote>
  <w:footnote w:id="1">
    <w:p w14:paraId="25735346" w14:textId="77777777" w:rsidR="007E45E8" w:rsidRDefault="007E45E8" w:rsidP="007E45E8">
      <w:pPr>
        <w:pStyle w:val="Funotentext"/>
      </w:pPr>
      <w:r>
        <w:rPr>
          <w:rStyle w:val="Funotenzeichen2"/>
        </w:rPr>
        <w:footnoteRef/>
      </w:r>
      <w:r>
        <w:t xml:space="preserve"> </w:t>
      </w:r>
      <w:r>
        <w:tab/>
        <w:t>v</w:t>
      </w:r>
      <w:r w:rsidRPr="00FB1C67">
        <w:t xml:space="preserve">gl. </w:t>
      </w:r>
      <w:r>
        <w:t>MPFS</w:t>
      </w:r>
      <w:r w:rsidRPr="00FB1C67">
        <w:t xml:space="preserve"> 2014</w:t>
      </w:r>
      <w:r>
        <w:t>b</w:t>
      </w:r>
      <w:r w:rsidRPr="00FB1C67">
        <w:t>, S. 20</w:t>
      </w:r>
    </w:p>
  </w:footnote>
  <w:footnote w:id="2">
    <w:p w14:paraId="544E75E0" w14:textId="77777777" w:rsidR="007E45E8" w:rsidRDefault="007E45E8" w:rsidP="007E45E8">
      <w:pPr>
        <w:pStyle w:val="Funotentext"/>
      </w:pPr>
      <w:r>
        <w:rPr>
          <w:rStyle w:val="Funotenzeichen"/>
        </w:rPr>
        <w:footnoteRef/>
      </w:r>
      <w:r>
        <w:t xml:space="preserve">  </w:t>
      </w:r>
      <w:r>
        <w:tab/>
        <w:t>vgl. MPFS 2014b, S. 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2931"/>
    <w:multiLevelType w:val="hybridMultilevel"/>
    <w:tmpl w:val="F33C0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4145AC"/>
    <w:multiLevelType w:val="hybridMultilevel"/>
    <w:tmpl w:val="4D5A01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632832"/>
    <w:multiLevelType w:val="hybridMultilevel"/>
    <w:tmpl w:val="84F29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AC2A30"/>
    <w:multiLevelType w:val="hybridMultilevel"/>
    <w:tmpl w:val="74D6A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8010A7E"/>
    <w:multiLevelType w:val="hybridMultilevel"/>
    <w:tmpl w:val="7C123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523FE6"/>
    <w:multiLevelType w:val="hybridMultilevel"/>
    <w:tmpl w:val="14289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356204">
    <w:abstractNumId w:val="3"/>
  </w:num>
  <w:num w:numId="2" w16cid:durableId="1554656471">
    <w:abstractNumId w:val="5"/>
  </w:num>
  <w:num w:numId="3" w16cid:durableId="739717267">
    <w:abstractNumId w:val="1"/>
  </w:num>
  <w:num w:numId="4" w16cid:durableId="1043402871">
    <w:abstractNumId w:val="0"/>
  </w:num>
  <w:num w:numId="5" w16cid:durableId="717750720">
    <w:abstractNumId w:val="4"/>
  </w:num>
  <w:num w:numId="6" w16cid:durableId="19748269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5E8"/>
    <w:rsid w:val="00153A48"/>
    <w:rsid w:val="002D7B73"/>
    <w:rsid w:val="004A4647"/>
    <w:rsid w:val="005C181F"/>
    <w:rsid w:val="007E45E8"/>
    <w:rsid w:val="0088045C"/>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7843D"/>
  <w15:chartTrackingRefBased/>
  <w15:docId w15:val="{631AF436-75E1-4F88-BF8B-A4BD8EEC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7E45E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E45E8"/>
    <w:rPr>
      <w:sz w:val="20"/>
      <w:szCs w:val="20"/>
    </w:rPr>
  </w:style>
  <w:style w:type="character" w:customStyle="1" w:styleId="Funotenzeichen2">
    <w:name w:val="Fußnotenzeichen2"/>
    <w:rsid w:val="007E45E8"/>
    <w:rPr>
      <w:vertAlign w:val="superscript"/>
    </w:rPr>
  </w:style>
  <w:style w:type="character" w:styleId="Funotenzeichen">
    <w:name w:val="footnote reference"/>
    <w:basedOn w:val="Absatz-Standardschriftart"/>
    <w:uiPriority w:val="99"/>
    <w:unhideWhenUsed/>
    <w:rsid w:val="007E45E8"/>
    <w:rPr>
      <w:vertAlign w:val="superscript"/>
    </w:rPr>
  </w:style>
  <w:style w:type="paragraph" w:styleId="Kopfzeile">
    <w:name w:val="header"/>
    <w:basedOn w:val="Standard"/>
    <w:link w:val="KopfzeileZchn"/>
    <w:uiPriority w:val="99"/>
    <w:unhideWhenUsed/>
    <w:rsid w:val="00153A4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153A48"/>
  </w:style>
  <w:style w:type="paragraph" w:styleId="Fuzeile">
    <w:name w:val="footer"/>
    <w:basedOn w:val="Standard"/>
    <w:link w:val="FuzeileZchn"/>
    <w:uiPriority w:val="99"/>
    <w:unhideWhenUsed/>
    <w:rsid w:val="00153A4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153A48"/>
  </w:style>
  <w:style w:type="character" w:styleId="Hyperlink">
    <w:name w:val="Hyperlink"/>
    <w:basedOn w:val="Absatz-Standardschriftart"/>
    <w:uiPriority w:val="99"/>
    <w:semiHidden/>
    <w:unhideWhenUsed/>
    <w:rsid w:val="00153A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46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6888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Lange</dc:creator>
  <cp:keywords/>
  <dc:description/>
  <cp:lastModifiedBy>Aitengri Abdurishid</cp:lastModifiedBy>
  <cp:revision>2</cp:revision>
  <dcterms:created xsi:type="dcterms:W3CDTF">2015-11-18T11:20:00Z</dcterms:created>
  <dcterms:modified xsi:type="dcterms:W3CDTF">2023-10-13T10:15:00Z</dcterms:modified>
</cp:coreProperties>
</file>