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655D" w14:textId="77777777" w:rsidR="0026723F" w:rsidRPr="00A57593" w:rsidRDefault="0026723F" w:rsidP="0026723F">
      <w:pPr>
        <w:pStyle w:val="FSMberschrift2"/>
      </w:pPr>
      <w:r w:rsidRPr="00A57593">
        <w:t>Modul 4 – Jugendmedienschutz in Computerspielen</w:t>
      </w:r>
    </w:p>
    <w:p w14:paraId="21696678" w14:textId="77777777" w:rsidR="0026723F" w:rsidRDefault="0026723F" w:rsidP="0026723F">
      <w:pPr>
        <w:pStyle w:val="FSMStandard"/>
      </w:pPr>
    </w:p>
    <w:p w14:paraId="638CE095" w14:textId="77777777" w:rsidR="0026723F" w:rsidRPr="00686594" w:rsidRDefault="0026723F" w:rsidP="0026723F">
      <w:pPr>
        <w:pStyle w:val="FSMberschrift3"/>
        <w:rPr>
          <w:rFonts w:cs="Arial"/>
        </w:rPr>
      </w:pPr>
      <w:r w:rsidRPr="00A57593">
        <w:t>Einführung</w:t>
      </w:r>
    </w:p>
    <w:p w14:paraId="2E90AFE9" w14:textId="77777777" w:rsidR="0026723F" w:rsidRPr="00091A39" w:rsidRDefault="0026723F" w:rsidP="0026723F">
      <w:pPr>
        <w:pStyle w:val="FSMStandard"/>
      </w:pPr>
      <w:r w:rsidRPr="00686594">
        <w:t xml:space="preserve">Heranwachsende haben ein großes Interesse an Computer- und Videospielen. Das Spektrum reicht hier von klassischen PC-Spielen über Handyspiele oder Spiele-Apps für den Tablet-PC, mobile und feste Spielkonsolen bis hin zu Browserspielen im Internet. Beliebt </w:t>
      </w:r>
      <w:r w:rsidRPr="00091A39">
        <w:t>sind Simulationen, Adventure-, Action-, Sport- und Kampfspiele, Karaoke-, Rätsel-, Geschicklichkeits- und Lernspiele sowie klassische Kinder- und Gesellschaftssp</w:t>
      </w:r>
      <w:r w:rsidRPr="00E16B3E">
        <w:t xml:space="preserve">iele, die von der Offline- in die Online-Welt übertragen wurden. </w:t>
      </w:r>
      <w:r>
        <w:t>Schon</w:t>
      </w:r>
      <w:r w:rsidRPr="00686594">
        <w:t xml:space="preserve"> früh haben Kinde</w:t>
      </w:r>
      <w:r w:rsidRPr="00091A39">
        <w:t>r Zugang zu Computer- und Videospielen und halten bereits bei ihren ersten Gehversuchen im Internet gezielt Ausschau nach Spieleangeboten: Im Resultat spielen di</w:t>
      </w:r>
      <w:r w:rsidRPr="00E16B3E">
        <w:t xml:space="preserve">e mit Abstand meisten Jungen und jedes zweite Mädchen im Alter zwischen 6 und 13 </w:t>
      </w:r>
      <w:r>
        <w:t xml:space="preserve">Jahren </w:t>
      </w:r>
      <w:r w:rsidRPr="00686594">
        <w:t>mehrmals pro Woche Computer-, Konsolen- oder Onlinespiele</w:t>
      </w:r>
      <w:r w:rsidRPr="00091A39">
        <w:t>.</w:t>
      </w:r>
      <w:r w:rsidRPr="00E16B3E">
        <w:rPr>
          <w:rStyle w:val="Funotenzeichen3"/>
        </w:rPr>
        <w:footnoteReference w:id="1"/>
      </w:r>
    </w:p>
    <w:p w14:paraId="7FB95A2D" w14:textId="77777777" w:rsidR="0026723F" w:rsidRPr="00091A39" w:rsidRDefault="0026723F" w:rsidP="0026723F">
      <w:pPr>
        <w:pStyle w:val="FSMStandard"/>
      </w:pPr>
      <w:r w:rsidRPr="00E16B3E">
        <w:t xml:space="preserve">Mit zunehmenden Alter nimmt die Faszination für den Spielebereich bei vielen </w:t>
      </w:r>
      <w:r w:rsidRPr="004426F7">
        <w:t xml:space="preserve">zwar </w:t>
      </w:r>
      <w:r w:rsidRPr="00686594">
        <w:t xml:space="preserve">etwas ab, doch auch bei Jugendlichen sind Computer- und Videospiele noch weit verbreitet und werden zum Teil </w:t>
      </w:r>
      <w:r w:rsidRPr="00091A39">
        <w:t>zeitlich extensiv genutzt</w:t>
      </w:r>
      <w:r>
        <w:t>.</w:t>
      </w:r>
      <w:r w:rsidRPr="00686594">
        <w:t xml:space="preserve"> </w:t>
      </w:r>
      <w:r w:rsidRPr="00091A39">
        <w:t>69% der Jugendlichen spielen mindestens eine Stunde täglich, und zwar in ganz unterschiedlichen Nutzungskontexten</w:t>
      </w:r>
      <w:r>
        <w:t>:</w:t>
      </w:r>
      <w:r w:rsidRPr="00686594">
        <w:t xml:space="preserve"> alleine und mit anderen (v.a. Freunde</w:t>
      </w:r>
      <w:r w:rsidRPr="00091A39">
        <w:t>n, Bekannten, Geschwister</w:t>
      </w:r>
      <w:r w:rsidRPr="00E16B3E">
        <w:t>n), zu Hause oder anderswo, unterwegs auf alltäglichen Wegen, manchmal auch in der Schule.</w:t>
      </w:r>
      <w:r w:rsidRPr="00E16B3E">
        <w:rPr>
          <w:rStyle w:val="Funotenzeichen3"/>
        </w:rPr>
        <w:footnoteReference w:id="2"/>
      </w:r>
    </w:p>
    <w:p w14:paraId="04C57D11" w14:textId="77777777" w:rsidR="0026723F" w:rsidRPr="00E16B3E" w:rsidRDefault="0026723F" w:rsidP="0026723F">
      <w:pPr>
        <w:pStyle w:val="FSMStandard"/>
      </w:pPr>
    </w:p>
    <w:p w14:paraId="275BAD73" w14:textId="77777777" w:rsidR="0026723F" w:rsidRPr="00E16B3E" w:rsidRDefault="0026723F" w:rsidP="0026723F">
      <w:pPr>
        <w:pStyle w:val="FSMStandard"/>
      </w:pPr>
      <w:r w:rsidRPr="00E16B3E">
        <w:t xml:space="preserve">Mit </w:t>
      </w:r>
      <w:r>
        <w:t>den</w:t>
      </w:r>
      <w:r w:rsidRPr="00686594">
        <w:t xml:space="preserve"> </w:t>
      </w:r>
      <w:r>
        <w:t>partiell</w:t>
      </w:r>
      <w:r w:rsidRPr="00686594">
        <w:t xml:space="preserve"> drastischen Gewaltdarstellungen, Kampf- und Kriegsszenarien </w:t>
      </w:r>
      <w:r>
        <w:t>ist</w:t>
      </w:r>
      <w:r w:rsidRPr="00686594">
        <w:t xml:space="preserve"> ein Teilbereich der Spiele (prozentual machen diese nur einen sehr geringen Bruch</w:t>
      </w:r>
      <w:r w:rsidRPr="00763BFD">
        <w:t>teil des gesamten Angebotes aus), allen voran die Action-Adventure und Ego-Shooter, in der Vergangenheit oft unter Jugendschutzgesichtspunkten diskutiert worden. In der öffentli</w:t>
      </w:r>
      <w:r w:rsidRPr="00686594">
        <w:t xml:space="preserve">chen Diskussion wurden zuweilen Rufe laut, die ein grundsätzliches Verbot von </w:t>
      </w:r>
      <w:r>
        <w:t>„</w:t>
      </w:r>
      <w:r w:rsidRPr="00686594">
        <w:t>Kill</w:t>
      </w:r>
      <w:r w:rsidRPr="00091A39">
        <w:t>erspielen</w:t>
      </w:r>
      <w:r>
        <w:t>“</w:t>
      </w:r>
      <w:r w:rsidRPr="00686594">
        <w:t xml:space="preserve"> forderten, insbesondere dann, wenn publik gewordene Gewalttaten an Schulen monokausal auf die Computerspielnutzung der Täter</w:t>
      </w:r>
      <w:r>
        <w:t>_innen</w:t>
      </w:r>
      <w:r w:rsidRPr="00686594">
        <w:t xml:space="preserve"> zurück</w:t>
      </w:r>
      <w:r w:rsidRPr="00091A39">
        <w:t>geführt wurden.</w:t>
      </w:r>
    </w:p>
    <w:p w14:paraId="0319D811" w14:textId="77777777" w:rsidR="0026723F" w:rsidRPr="00091A39" w:rsidRDefault="0026723F" w:rsidP="0026723F">
      <w:pPr>
        <w:pStyle w:val="FSMStandard"/>
      </w:pPr>
      <w:r w:rsidRPr="00E16B3E">
        <w:t>Ungeachtet dieser Diskussion, deren Einseitigkeit der Situation aus Sicht vieler nicht gerecht wurde, besteht bei Erziehenden Sorge hinsichtlich der Computer- und Videospielnutzung von Kindern: Die meisten Eltern befürchten, dass ihre Kinder unangenehme Erfahrungen mit Computer- und Videospielen machen, jedes elfte Elternteil zeigt sich diesbezüglich sogar sehr besorgt. Auf höhere Werte kommt nur der Bereich Internet. Wenn die eigenen Kinder ins Kino gehen oder sich DVDs/Videos ansehen, sind die Eltern weniger alarmiert und zeigen sich nur im Ausnahmefall sehr besorgt, dass ihre Kinder auch hier unangenehme Erfahrungen machen könnten.</w:t>
      </w:r>
      <w:r w:rsidRPr="00E16B3E">
        <w:rPr>
          <w:rStyle w:val="Funotenzeichen3"/>
        </w:rPr>
        <w:footnoteReference w:id="3"/>
      </w:r>
      <w:r w:rsidRPr="00686594">
        <w:t xml:space="preserve"> </w:t>
      </w:r>
    </w:p>
    <w:p w14:paraId="1182BC00" w14:textId="77777777" w:rsidR="0026723F" w:rsidRPr="00E16B3E" w:rsidRDefault="0026723F" w:rsidP="0026723F">
      <w:pPr>
        <w:pStyle w:val="FSMStandard"/>
      </w:pPr>
    </w:p>
    <w:p w14:paraId="5F730BD7" w14:textId="77777777" w:rsidR="0026723F" w:rsidRPr="00091A39" w:rsidRDefault="0026723F" w:rsidP="0026723F">
      <w:pPr>
        <w:pStyle w:val="FSMStandard"/>
      </w:pPr>
      <w:r w:rsidRPr="00E16B3E">
        <w:t xml:space="preserve">Bei Computer- und Videospielen haben sich die Altersfreigaben als Instrument des Jugendmedienschutzes etabliert. Wie die Filme, die im Kino gezeigt oder via DVD/Video vertrieben werden, dürfen hierzulande auch Computerspiele auf Trägermedien (in der Regel DVDs) nur angeboten und vertrieben werden, wenn sie mit einer Altersfreigabe </w:t>
      </w:r>
      <w:r w:rsidRPr="00D5243F">
        <w:t>versehen sind</w:t>
      </w:r>
      <w:r w:rsidRPr="00686594">
        <w:t xml:space="preserve"> (</w:t>
      </w:r>
      <w:r w:rsidRPr="00E16B3E">
        <w:rPr>
          <w:rStyle w:val="Materialverweis"/>
        </w:rPr>
        <w:t>Materialblatt_JUGENDMEDIENSCHUTZ_08</w:t>
      </w:r>
      <w:r w:rsidRPr="00686594">
        <w:t>)</w:t>
      </w:r>
      <w:r w:rsidRPr="00091A39">
        <w:t>. Die Kennzeichnung von Spielen erfolgt hierzulande durch die Unterhaltungssoftware Selbstkontrolle (USK) (</w:t>
      </w:r>
      <w:r w:rsidRPr="00E16B3E">
        <w:rPr>
          <w:rStyle w:val="Materialverweis"/>
        </w:rPr>
        <w:t>Materialblatt_JUGENDMEDIENSCHUTZ_07</w:t>
      </w:r>
      <w:r w:rsidRPr="00686594">
        <w:t xml:space="preserve">). </w:t>
      </w:r>
      <w:r w:rsidRPr="00141148">
        <w:t xml:space="preserve">Allerdings </w:t>
      </w:r>
      <w:r w:rsidRPr="00686594">
        <w:t xml:space="preserve">zeigen die Alterskennzeichen und die damit verbundenen Zugangsbeschränkungen </w:t>
      </w:r>
      <w:r>
        <w:t>n</w:t>
      </w:r>
      <w:r w:rsidRPr="00006754">
        <w:t xml:space="preserve">icht </w:t>
      </w:r>
      <w:r w:rsidRPr="00006754">
        <w:lastRenderedPageBreak/>
        <w:t xml:space="preserve">immer </w:t>
      </w:r>
      <w:r w:rsidRPr="00686594">
        <w:t>den erwünschten Erfolg. Sie werden keineswegs von allen Eltern, Kindern und Jugendlichen wahrgenommen, und selbst</w:t>
      </w:r>
      <w:r w:rsidRPr="00091A39">
        <w:t xml:space="preserve"> wenn die Heranwachsenden von der Altersfreigabe wissen, nehmen sie diese nicht immer ernst</w:t>
      </w:r>
      <w:r>
        <w:t>.</w:t>
      </w:r>
      <w:r w:rsidRPr="00E16B3E">
        <w:rPr>
          <w:rStyle w:val="Funotenzeichen3"/>
        </w:rPr>
        <w:footnoteReference w:id="4"/>
      </w:r>
    </w:p>
    <w:p w14:paraId="5B9A1EA8" w14:textId="77777777" w:rsidR="0026723F" w:rsidRPr="00E16B3E" w:rsidRDefault="0026723F" w:rsidP="0026723F">
      <w:pPr>
        <w:pStyle w:val="FSMStandard"/>
      </w:pPr>
      <w:r w:rsidRPr="00E16B3E">
        <w:t>Gerade bei Jugendlichen sind Computer- und Videospiele verbreitet, die für ihr Alter nicht freigegeben sind: Jede dritte Spielerin hat schon einmal Spiele gespielt, von denen sie wusste, dass sie nicht für die eigene Altersgruppe freigegeben waren. Bei den männlichen Altersgenossen sind es sogar vier von fünf Spielern.</w:t>
      </w:r>
      <w:r w:rsidRPr="00E16B3E">
        <w:rPr>
          <w:rStyle w:val="Funotenzeichen3"/>
        </w:rPr>
        <w:footnoteReference w:id="5"/>
      </w:r>
      <w:r w:rsidRPr="00686594">
        <w:t xml:space="preserve"> 19% der weiblichen und 57% der männlichen Nutzer von PC-, Konsolen- oder Onlinespielen geben zu</w:t>
      </w:r>
      <w:r>
        <w:t>,</w:t>
      </w:r>
      <w:r w:rsidRPr="00686594">
        <w:t xml:space="preserve"> selbst Spiele zu spielen, die ihrem Empfinden nach besonders gewalttätig und brutal sind.</w:t>
      </w:r>
      <w:r w:rsidRPr="00E16B3E">
        <w:rPr>
          <w:rStyle w:val="Funotenzeichen3"/>
        </w:rPr>
        <w:footnoteReference w:id="6"/>
      </w:r>
    </w:p>
    <w:p w14:paraId="4296EDEB" w14:textId="77777777" w:rsidR="0026723F" w:rsidRPr="00E16B3E" w:rsidRDefault="0026723F" w:rsidP="0026723F">
      <w:pPr>
        <w:pStyle w:val="FSMStandard"/>
      </w:pPr>
    </w:p>
    <w:p w14:paraId="333236E0" w14:textId="77777777" w:rsidR="0026723F" w:rsidRPr="00E16B3E" w:rsidRDefault="0026723F" w:rsidP="0026723F">
      <w:pPr>
        <w:pStyle w:val="FSMberschrift3"/>
      </w:pPr>
      <w:r w:rsidRPr="00E16B3E">
        <w:t>Ziel</w:t>
      </w:r>
    </w:p>
    <w:p w14:paraId="286FF56F" w14:textId="77777777" w:rsidR="0026723F" w:rsidRPr="00E16B3E" w:rsidRDefault="0026723F" w:rsidP="0026723F">
      <w:pPr>
        <w:pStyle w:val="FSMStandard"/>
      </w:pPr>
      <w:r w:rsidRPr="00E16B3E">
        <w:t xml:space="preserve">Modul 4 gibt Einblick in den Jugendmedienschutz bei Computerspielen. Auf der Grundlage eigener Computerspielerfahrungen und persönlicher Vorlieben soll der Blick für Problembereiche geschärft werden. Wirkungsrisiken sollen offen diskutiert und bewertet werden. Die in Modul 1 erarbeiteten Kriterien werden noch einmal für den Bereich der Computerspiele spezifiziert. In einem praktischen Teil sollen die Schüler_innen ein aktuelles Onlinespiel anhand der erarbeiteten Kriterien bewerten und ein Alterskennzeichen vergeben. Das Zusatzmodul bietet – wie in den vorangegangenen Einheiten auch – einen geeigneten Anlass, Jugendmedienschutz aus verschiedenen gesellschaftlichen Perspektiven zu diskutieren. </w:t>
      </w:r>
    </w:p>
    <w:p w14:paraId="6A2776CB" w14:textId="77777777" w:rsidR="0026723F" w:rsidRPr="00E16B3E" w:rsidRDefault="0026723F" w:rsidP="0026723F">
      <w:pPr>
        <w:pStyle w:val="FSMStandard"/>
      </w:pPr>
    </w:p>
    <w:p w14:paraId="070530ED" w14:textId="77777777" w:rsidR="0026723F" w:rsidRPr="00E16B3E" w:rsidRDefault="0026723F" w:rsidP="0026723F">
      <w:pPr>
        <w:pStyle w:val="FSMberschrift3"/>
      </w:pPr>
      <w:r w:rsidRPr="00E16B3E">
        <w:t>Zeitbedarf</w:t>
      </w:r>
    </w:p>
    <w:p w14:paraId="6D32AC24" w14:textId="77777777" w:rsidR="0026723F" w:rsidRPr="00E16B3E" w:rsidRDefault="0026723F" w:rsidP="0026723F">
      <w:pPr>
        <w:pStyle w:val="FSMStandard"/>
        <w:rPr>
          <w:b/>
        </w:rPr>
      </w:pPr>
      <w:r w:rsidRPr="00E16B3E">
        <w:t xml:space="preserve">Für die Durchführung des Moduls 4 werden ca. 90 Minuten gebraucht. Die vorherige Durchführung von Modul 1 ist obligatorisch, da in ihm benötigte allgemeine Grundlagen vermittelt werden. Angeboten wird zudem ein Zusatzmodul (UE4-e), das die im Modul gewonnenen Erfahrungen noch einmal kritisch reflektiert. </w:t>
      </w:r>
      <w:r>
        <w:t>Mit</w:t>
      </w:r>
      <w:r w:rsidRPr="00686594">
        <w:t xml:space="preserve"> Zusatzmodul</w:t>
      </w:r>
      <w:r w:rsidRPr="00091A39">
        <w:t xml:space="preserve"> werden ca. 120 Minuten benötigt. </w:t>
      </w:r>
    </w:p>
    <w:p w14:paraId="4C02DC2F" w14:textId="77777777" w:rsidR="0026723F" w:rsidRPr="00E16B3E" w:rsidRDefault="0026723F" w:rsidP="0026723F">
      <w:pPr>
        <w:pStyle w:val="FSMStandard"/>
        <w:rPr>
          <w:b/>
        </w:rPr>
      </w:pPr>
    </w:p>
    <w:p w14:paraId="24C5E1B3" w14:textId="77777777" w:rsidR="0026723F" w:rsidRPr="00E16B3E" w:rsidRDefault="0026723F" w:rsidP="0026723F">
      <w:pPr>
        <w:pStyle w:val="FSMberschrift3"/>
      </w:pPr>
      <w:r w:rsidRPr="00E16B3E">
        <w:t>Unterrichtseinheiten des Moduls 4</w:t>
      </w:r>
    </w:p>
    <w:tbl>
      <w:tblPr>
        <w:tblW w:w="9978" w:type="dxa"/>
        <w:tblInd w:w="-40" w:type="dxa"/>
        <w:tblLayout w:type="fixed"/>
        <w:tblLook w:val="0000" w:firstRow="0" w:lastRow="0" w:firstColumn="0" w:lastColumn="0" w:noHBand="0" w:noVBand="0"/>
      </w:tblPr>
      <w:tblGrid>
        <w:gridCol w:w="1005"/>
        <w:gridCol w:w="7321"/>
        <w:gridCol w:w="1652"/>
      </w:tblGrid>
      <w:tr w:rsidR="0026723F" w:rsidRPr="00A57593" w14:paraId="0BDE7665" w14:textId="77777777" w:rsidTr="004D3BE7">
        <w:tc>
          <w:tcPr>
            <w:tcW w:w="1005" w:type="dxa"/>
            <w:tcBorders>
              <w:top w:val="single" w:sz="4" w:space="0" w:color="000000"/>
              <w:left w:val="single" w:sz="4" w:space="0" w:color="000000"/>
              <w:bottom w:val="single" w:sz="4" w:space="0" w:color="000000"/>
            </w:tcBorders>
            <w:shd w:val="clear" w:color="auto" w:fill="auto"/>
          </w:tcPr>
          <w:p w14:paraId="567055B6" w14:textId="77777777" w:rsidR="0026723F" w:rsidRPr="00686594" w:rsidRDefault="0026723F" w:rsidP="004D3BE7">
            <w:pPr>
              <w:pStyle w:val="FSMStand-tab"/>
            </w:pPr>
            <w:r w:rsidRPr="00686594">
              <w:t xml:space="preserve">UE4-a </w:t>
            </w:r>
          </w:p>
        </w:tc>
        <w:tc>
          <w:tcPr>
            <w:tcW w:w="7321" w:type="dxa"/>
            <w:tcBorders>
              <w:top w:val="single" w:sz="4" w:space="0" w:color="000000"/>
              <w:left w:val="single" w:sz="4" w:space="0" w:color="000000"/>
              <w:bottom w:val="single" w:sz="4" w:space="0" w:color="000000"/>
            </w:tcBorders>
            <w:shd w:val="clear" w:color="auto" w:fill="auto"/>
          </w:tcPr>
          <w:p w14:paraId="2E94FE1C" w14:textId="77777777" w:rsidR="0026723F" w:rsidRPr="00E16B3E" w:rsidRDefault="0026723F" w:rsidP="004D3BE7">
            <w:pPr>
              <w:pStyle w:val="FSMStand-tab"/>
            </w:pPr>
            <w:r w:rsidRPr="00091A39">
              <w:t xml:space="preserve">Nutzungsverhalten der Klasse bei Computerspielen </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24E54D98" w14:textId="77777777" w:rsidR="0026723F" w:rsidRPr="00E16B3E" w:rsidRDefault="0026723F" w:rsidP="004D3BE7">
            <w:pPr>
              <w:pStyle w:val="FSMStand-tab"/>
            </w:pPr>
            <w:r w:rsidRPr="00E16B3E">
              <w:t>ca. 15 Min.</w:t>
            </w:r>
          </w:p>
        </w:tc>
      </w:tr>
      <w:tr w:rsidR="0026723F" w:rsidRPr="00A57593" w14:paraId="3F5E8A2C" w14:textId="77777777" w:rsidTr="004D3BE7">
        <w:tc>
          <w:tcPr>
            <w:tcW w:w="1005" w:type="dxa"/>
            <w:tcBorders>
              <w:top w:val="single" w:sz="4" w:space="0" w:color="000000"/>
              <w:left w:val="single" w:sz="4" w:space="0" w:color="000000"/>
              <w:bottom w:val="single" w:sz="4" w:space="0" w:color="000000"/>
            </w:tcBorders>
            <w:shd w:val="clear" w:color="auto" w:fill="auto"/>
          </w:tcPr>
          <w:p w14:paraId="7070C0AD" w14:textId="77777777" w:rsidR="0026723F" w:rsidRPr="00686594" w:rsidRDefault="0026723F" w:rsidP="004D3BE7">
            <w:pPr>
              <w:pStyle w:val="FSMStand-tab"/>
            </w:pPr>
            <w:r w:rsidRPr="00686594">
              <w:t>UE4-b</w:t>
            </w:r>
          </w:p>
        </w:tc>
        <w:tc>
          <w:tcPr>
            <w:tcW w:w="7321" w:type="dxa"/>
            <w:tcBorders>
              <w:top w:val="single" w:sz="4" w:space="0" w:color="000000"/>
              <w:left w:val="single" w:sz="4" w:space="0" w:color="000000"/>
              <w:bottom w:val="single" w:sz="4" w:space="0" w:color="000000"/>
            </w:tcBorders>
            <w:shd w:val="clear" w:color="auto" w:fill="auto"/>
          </w:tcPr>
          <w:p w14:paraId="309CB1B2" w14:textId="77777777" w:rsidR="0026723F" w:rsidRPr="00091A39" w:rsidRDefault="0026723F" w:rsidP="004D3BE7">
            <w:pPr>
              <w:pStyle w:val="FSMStand-tab"/>
            </w:pPr>
            <w:r w:rsidRPr="00091A39">
              <w:t>Einführung in den Jugendmedienschutz bei Computerspielen</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0659D574" w14:textId="77777777" w:rsidR="0026723F" w:rsidRPr="00091A39" w:rsidRDefault="0026723F" w:rsidP="004D3BE7">
            <w:pPr>
              <w:pStyle w:val="FSMStand-tab"/>
            </w:pPr>
            <w:r w:rsidRPr="00091A39">
              <w:t>ca. 20 Min.</w:t>
            </w:r>
          </w:p>
        </w:tc>
      </w:tr>
      <w:tr w:rsidR="0026723F" w:rsidRPr="00A57593" w14:paraId="12E84B00" w14:textId="77777777" w:rsidTr="004D3BE7">
        <w:tc>
          <w:tcPr>
            <w:tcW w:w="1005" w:type="dxa"/>
            <w:tcBorders>
              <w:top w:val="single" w:sz="4" w:space="0" w:color="000000"/>
              <w:left w:val="single" w:sz="4" w:space="0" w:color="000000"/>
              <w:bottom w:val="single" w:sz="4" w:space="0" w:color="000000"/>
            </w:tcBorders>
            <w:shd w:val="clear" w:color="auto" w:fill="auto"/>
          </w:tcPr>
          <w:p w14:paraId="28E79B51" w14:textId="77777777" w:rsidR="0026723F" w:rsidRPr="00686594" w:rsidRDefault="0026723F" w:rsidP="004D3BE7">
            <w:pPr>
              <w:pStyle w:val="FSMStand-tab"/>
            </w:pPr>
            <w:r w:rsidRPr="00AD133E">
              <w:t>UE4-c</w:t>
            </w:r>
          </w:p>
        </w:tc>
        <w:tc>
          <w:tcPr>
            <w:tcW w:w="7321" w:type="dxa"/>
            <w:tcBorders>
              <w:top w:val="single" w:sz="4" w:space="0" w:color="000000"/>
              <w:left w:val="single" w:sz="4" w:space="0" w:color="000000"/>
              <w:bottom w:val="single" w:sz="4" w:space="0" w:color="000000"/>
            </w:tcBorders>
            <w:shd w:val="clear" w:color="auto" w:fill="auto"/>
          </w:tcPr>
          <w:p w14:paraId="583E4A64" w14:textId="77777777" w:rsidR="0026723F" w:rsidRPr="00091A39" w:rsidRDefault="0026723F" w:rsidP="004D3BE7">
            <w:pPr>
              <w:pStyle w:val="FSMStand-tab"/>
            </w:pPr>
            <w:r w:rsidRPr="00686594">
              <w:t xml:space="preserve">Altersfreigaben bei Computerspielen </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68B8C19B" w14:textId="77777777" w:rsidR="0026723F" w:rsidRPr="00091A39" w:rsidRDefault="0026723F" w:rsidP="004D3BE7">
            <w:pPr>
              <w:pStyle w:val="FSMStand-tab"/>
            </w:pPr>
            <w:r w:rsidRPr="00091A39">
              <w:t>ca. 15 Min.</w:t>
            </w:r>
          </w:p>
        </w:tc>
      </w:tr>
      <w:tr w:rsidR="0026723F" w:rsidRPr="00A57593" w14:paraId="3232B6C4" w14:textId="77777777" w:rsidTr="004D3BE7">
        <w:tc>
          <w:tcPr>
            <w:tcW w:w="1005" w:type="dxa"/>
            <w:tcBorders>
              <w:top w:val="single" w:sz="4" w:space="0" w:color="000000"/>
              <w:left w:val="single" w:sz="4" w:space="0" w:color="000000"/>
              <w:bottom w:val="single" w:sz="4" w:space="0" w:color="000000"/>
            </w:tcBorders>
            <w:shd w:val="clear" w:color="auto" w:fill="auto"/>
          </w:tcPr>
          <w:p w14:paraId="749203DB" w14:textId="77777777" w:rsidR="0026723F" w:rsidRPr="005069AF" w:rsidRDefault="0026723F" w:rsidP="004D3BE7">
            <w:pPr>
              <w:pStyle w:val="FSMStand-tab"/>
            </w:pPr>
            <w:r w:rsidRPr="00AD133E">
              <w:t>UE4-d</w:t>
            </w:r>
          </w:p>
        </w:tc>
        <w:tc>
          <w:tcPr>
            <w:tcW w:w="7321" w:type="dxa"/>
            <w:tcBorders>
              <w:top w:val="single" w:sz="4" w:space="0" w:color="000000"/>
              <w:left w:val="single" w:sz="4" w:space="0" w:color="000000"/>
              <w:bottom w:val="single" w:sz="4" w:space="0" w:color="000000"/>
            </w:tcBorders>
            <w:shd w:val="clear" w:color="auto" w:fill="auto"/>
          </w:tcPr>
          <w:p w14:paraId="20AAE5FE" w14:textId="77777777" w:rsidR="0026723F" w:rsidRPr="005069AF" w:rsidRDefault="0026723F" w:rsidP="004D3BE7">
            <w:pPr>
              <w:pStyle w:val="FSMStand-tab"/>
            </w:pPr>
            <w:r w:rsidRPr="005069AF">
              <w:t>Simulation eines Prüfverfahrens</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5745F772" w14:textId="77777777" w:rsidR="0026723F" w:rsidRPr="005069AF" w:rsidRDefault="0026723F" w:rsidP="004D3BE7">
            <w:pPr>
              <w:pStyle w:val="FSMStand-tab"/>
              <w:rPr>
                <w:rFonts w:eastAsia="Calibri"/>
              </w:rPr>
            </w:pPr>
            <w:r w:rsidRPr="005069AF">
              <w:t>ca. 45 Min.</w:t>
            </w:r>
          </w:p>
        </w:tc>
      </w:tr>
      <w:tr w:rsidR="0026723F" w:rsidRPr="00A57593" w14:paraId="51BDF363" w14:textId="77777777" w:rsidTr="004D3BE7">
        <w:tc>
          <w:tcPr>
            <w:tcW w:w="1005" w:type="dxa"/>
            <w:tcBorders>
              <w:top w:val="single" w:sz="4" w:space="0" w:color="000000"/>
              <w:left w:val="single" w:sz="4" w:space="0" w:color="000000"/>
              <w:bottom w:val="single" w:sz="4" w:space="0" w:color="000000"/>
            </w:tcBorders>
            <w:shd w:val="clear" w:color="auto" w:fill="auto"/>
          </w:tcPr>
          <w:p w14:paraId="5E9A5BB0" w14:textId="77777777" w:rsidR="0026723F" w:rsidRPr="00686594" w:rsidRDefault="0026723F" w:rsidP="004D3BE7">
            <w:pPr>
              <w:pStyle w:val="FSMStand-tab"/>
            </w:pPr>
            <w:r w:rsidRPr="00686594">
              <w:t>UE4-e</w:t>
            </w:r>
          </w:p>
        </w:tc>
        <w:tc>
          <w:tcPr>
            <w:tcW w:w="7321" w:type="dxa"/>
            <w:tcBorders>
              <w:top w:val="single" w:sz="4" w:space="0" w:color="000000"/>
              <w:left w:val="single" w:sz="4" w:space="0" w:color="000000"/>
              <w:bottom w:val="single" w:sz="4" w:space="0" w:color="000000"/>
            </w:tcBorders>
            <w:shd w:val="clear" w:color="auto" w:fill="auto"/>
          </w:tcPr>
          <w:p w14:paraId="62BC4AA6" w14:textId="77777777" w:rsidR="0026723F" w:rsidRPr="00091A39" w:rsidRDefault="0026723F" w:rsidP="004D3BE7">
            <w:pPr>
              <w:pStyle w:val="FSMStand-tab"/>
            </w:pPr>
            <w:r w:rsidRPr="00091A39">
              <w:t>Zusatzmodul: Argumenteduell</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6C88A8BB" w14:textId="77777777" w:rsidR="0026723F" w:rsidRPr="00091A39" w:rsidRDefault="0026723F" w:rsidP="004D3BE7">
            <w:pPr>
              <w:pStyle w:val="FSMStand-tab"/>
              <w:rPr>
                <w:rFonts w:eastAsia="Calibri"/>
              </w:rPr>
            </w:pPr>
            <w:r w:rsidRPr="00091A39">
              <w:t>ca. 30 Min.</w:t>
            </w:r>
          </w:p>
        </w:tc>
      </w:tr>
      <w:tr w:rsidR="0026723F" w:rsidRPr="00A57593" w14:paraId="3A5FF7B0" w14:textId="77777777" w:rsidTr="004D3BE7">
        <w:trPr>
          <w:trHeight w:val="213"/>
        </w:trPr>
        <w:tc>
          <w:tcPr>
            <w:tcW w:w="1005" w:type="dxa"/>
            <w:tcBorders>
              <w:top w:val="single" w:sz="4" w:space="0" w:color="000000"/>
              <w:left w:val="single" w:sz="4" w:space="0" w:color="000000"/>
              <w:bottom w:val="single" w:sz="4" w:space="0" w:color="000000"/>
            </w:tcBorders>
            <w:shd w:val="clear" w:color="auto" w:fill="auto"/>
          </w:tcPr>
          <w:p w14:paraId="7F2EF4B4" w14:textId="77777777" w:rsidR="0026723F" w:rsidRPr="00686594" w:rsidRDefault="0026723F" w:rsidP="004D3BE7">
            <w:pPr>
              <w:pStyle w:val="FSMStand-tab"/>
              <w:rPr>
                <w:rFonts w:eastAsia="Calibri"/>
              </w:rPr>
            </w:pPr>
          </w:p>
        </w:tc>
        <w:tc>
          <w:tcPr>
            <w:tcW w:w="7321" w:type="dxa"/>
            <w:tcBorders>
              <w:top w:val="single" w:sz="4" w:space="0" w:color="000000"/>
              <w:left w:val="single" w:sz="4" w:space="0" w:color="000000"/>
              <w:bottom w:val="single" w:sz="4" w:space="0" w:color="000000"/>
            </w:tcBorders>
            <w:shd w:val="clear" w:color="auto" w:fill="auto"/>
          </w:tcPr>
          <w:p w14:paraId="476E9221" w14:textId="77777777" w:rsidR="0026723F" w:rsidRPr="00091A39" w:rsidRDefault="0026723F" w:rsidP="004D3BE7">
            <w:pPr>
              <w:pStyle w:val="FSMStand-tab"/>
              <w:jc w:val="right"/>
              <w:rPr>
                <w:i/>
              </w:rPr>
            </w:pPr>
            <w:r w:rsidRPr="00686594">
              <w:rPr>
                <w:i/>
              </w:rPr>
              <w:t xml:space="preserve">Zusammen </w:t>
            </w:r>
            <w:r w:rsidRPr="00091A39">
              <w:rPr>
                <w:i/>
              </w:rPr>
              <w:t>ohne Zusatzmodul</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77E8D5D3" w14:textId="77777777" w:rsidR="0026723F" w:rsidRPr="00E16B3E" w:rsidRDefault="0026723F" w:rsidP="004D3BE7">
            <w:pPr>
              <w:pStyle w:val="FSMStand-tab"/>
              <w:rPr>
                <w:rFonts w:eastAsia="Calibri"/>
                <w:i/>
              </w:rPr>
            </w:pPr>
            <w:r w:rsidRPr="00E16B3E">
              <w:rPr>
                <w:i/>
              </w:rPr>
              <w:t>ca. 90 Min.</w:t>
            </w:r>
          </w:p>
        </w:tc>
      </w:tr>
      <w:tr w:rsidR="0026723F" w:rsidRPr="00A57593" w14:paraId="0DA23AAE" w14:textId="77777777" w:rsidTr="004D3BE7">
        <w:trPr>
          <w:trHeight w:val="203"/>
        </w:trPr>
        <w:tc>
          <w:tcPr>
            <w:tcW w:w="1005" w:type="dxa"/>
            <w:tcBorders>
              <w:top w:val="single" w:sz="4" w:space="0" w:color="000000"/>
              <w:left w:val="single" w:sz="4" w:space="0" w:color="000000"/>
              <w:bottom w:val="single" w:sz="4" w:space="0" w:color="000000"/>
            </w:tcBorders>
            <w:shd w:val="clear" w:color="auto" w:fill="auto"/>
          </w:tcPr>
          <w:p w14:paraId="0EADF47B" w14:textId="77777777" w:rsidR="0026723F" w:rsidRPr="00686594" w:rsidRDefault="0026723F" w:rsidP="004D3BE7">
            <w:pPr>
              <w:pStyle w:val="FSMStand-tab"/>
              <w:rPr>
                <w:rFonts w:eastAsia="Calibri"/>
              </w:rPr>
            </w:pPr>
          </w:p>
        </w:tc>
        <w:tc>
          <w:tcPr>
            <w:tcW w:w="7321" w:type="dxa"/>
            <w:tcBorders>
              <w:top w:val="single" w:sz="4" w:space="0" w:color="000000"/>
              <w:left w:val="single" w:sz="4" w:space="0" w:color="000000"/>
              <w:bottom w:val="single" w:sz="4" w:space="0" w:color="000000"/>
            </w:tcBorders>
            <w:shd w:val="clear" w:color="auto" w:fill="auto"/>
          </w:tcPr>
          <w:p w14:paraId="4288C87B" w14:textId="77777777" w:rsidR="0026723F" w:rsidRPr="00091A39" w:rsidRDefault="0026723F" w:rsidP="004D3BE7">
            <w:pPr>
              <w:pStyle w:val="FSMStand-tab"/>
              <w:jc w:val="right"/>
              <w:rPr>
                <w:i/>
              </w:rPr>
            </w:pPr>
            <w:r w:rsidRPr="00686594">
              <w:rPr>
                <w:i/>
              </w:rPr>
              <w:t xml:space="preserve">Zusammen </w:t>
            </w:r>
            <w:r w:rsidRPr="00091A39">
              <w:rPr>
                <w:i/>
              </w:rPr>
              <w:t>inkl. Zusatzmodul</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1480008F" w14:textId="77777777" w:rsidR="0026723F" w:rsidRPr="00E16B3E" w:rsidRDefault="0026723F" w:rsidP="004D3BE7">
            <w:pPr>
              <w:pStyle w:val="FSMStand-tab"/>
              <w:rPr>
                <w:i/>
              </w:rPr>
            </w:pPr>
            <w:r w:rsidRPr="00E16B3E">
              <w:rPr>
                <w:i/>
              </w:rPr>
              <w:t>ca.120 Min</w:t>
            </w:r>
          </w:p>
        </w:tc>
      </w:tr>
    </w:tbl>
    <w:p w14:paraId="23B1D8B0" w14:textId="77777777" w:rsidR="0026723F" w:rsidRPr="00A57593" w:rsidRDefault="0026723F" w:rsidP="0026723F">
      <w:pPr>
        <w:rPr>
          <w:rFonts w:asciiTheme="minorHAnsi" w:hAnsiTheme="minorHAnsi" w:cs="Arial"/>
          <w:sz w:val="22"/>
          <w:szCs w:val="22"/>
        </w:rPr>
      </w:pPr>
    </w:p>
    <w:p w14:paraId="78D2A99B" w14:textId="77777777" w:rsidR="0026723F" w:rsidRPr="00A57593" w:rsidRDefault="0026723F" w:rsidP="0026723F">
      <w:pPr>
        <w:rPr>
          <w:rFonts w:asciiTheme="minorHAnsi" w:hAnsiTheme="minorHAnsi" w:cs="Arial"/>
          <w:sz w:val="22"/>
          <w:szCs w:val="22"/>
        </w:rPr>
      </w:pPr>
    </w:p>
    <w:tbl>
      <w:tblPr>
        <w:tblW w:w="9112" w:type="dxa"/>
        <w:tblInd w:w="5" w:type="dxa"/>
        <w:tblLayout w:type="fixed"/>
        <w:tblCellMar>
          <w:left w:w="0" w:type="dxa"/>
          <w:right w:w="0" w:type="dxa"/>
        </w:tblCellMar>
        <w:tblLook w:val="0000" w:firstRow="0" w:lastRow="0" w:firstColumn="0" w:lastColumn="0" w:noHBand="0" w:noVBand="0"/>
      </w:tblPr>
      <w:tblGrid>
        <w:gridCol w:w="1390"/>
        <w:gridCol w:w="7622"/>
        <w:gridCol w:w="30"/>
        <w:gridCol w:w="30"/>
        <w:gridCol w:w="40"/>
      </w:tblGrid>
      <w:tr w:rsidR="0026723F" w:rsidRPr="00A57593" w14:paraId="7EFC81A2" w14:textId="77777777" w:rsidTr="004D3BE7">
        <w:tc>
          <w:tcPr>
            <w:tcW w:w="9022" w:type="dxa"/>
            <w:gridSpan w:val="2"/>
            <w:tcBorders>
              <w:top w:val="single" w:sz="4" w:space="0" w:color="000000"/>
              <w:left w:val="single" w:sz="4" w:space="0" w:color="000000"/>
              <w:bottom w:val="single" w:sz="4" w:space="0" w:color="000000"/>
            </w:tcBorders>
            <w:shd w:val="clear" w:color="auto" w:fill="auto"/>
          </w:tcPr>
          <w:p w14:paraId="44C19F10" w14:textId="77777777" w:rsidR="0026723F" w:rsidRPr="00A57593" w:rsidRDefault="0026723F" w:rsidP="004D3BE7">
            <w:pPr>
              <w:pStyle w:val="FSMStand-tab-"/>
            </w:pPr>
            <w:r w:rsidRPr="00A57593">
              <w:lastRenderedPageBreak/>
              <w:t xml:space="preserve">UE4-a – Nutzungsverhalten der Klasse von Computerspielen (ca. 20 Min.) </w:t>
            </w:r>
          </w:p>
        </w:tc>
        <w:tc>
          <w:tcPr>
            <w:tcW w:w="20" w:type="dxa"/>
            <w:tcBorders>
              <w:left w:val="single" w:sz="4" w:space="0" w:color="000000"/>
            </w:tcBorders>
            <w:shd w:val="clear" w:color="auto" w:fill="auto"/>
          </w:tcPr>
          <w:p w14:paraId="52FFF71D" w14:textId="77777777" w:rsidR="0026723F" w:rsidRPr="00A57593" w:rsidRDefault="0026723F" w:rsidP="004D3BE7">
            <w:pPr>
              <w:snapToGrid w:val="0"/>
              <w:rPr>
                <w:rFonts w:asciiTheme="minorHAnsi" w:hAnsiTheme="minorHAnsi" w:cs="Arial"/>
                <w:sz w:val="22"/>
                <w:szCs w:val="22"/>
              </w:rPr>
            </w:pPr>
          </w:p>
        </w:tc>
        <w:tc>
          <w:tcPr>
            <w:tcW w:w="30" w:type="dxa"/>
            <w:tcBorders>
              <w:left w:val="single" w:sz="4" w:space="0" w:color="000000"/>
            </w:tcBorders>
            <w:shd w:val="clear" w:color="auto" w:fill="auto"/>
          </w:tcPr>
          <w:p w14:paraId="40B7E642" w14:textId="77777777" w:rsidR="0026723F" w:rsidRPr="00A57593" w:rsidRDefault="0026723F" w:rsidP="004D3BE7">
            <w:pPr>
              <w:snapToGrid w:val="0"/>
              <w:rPr>
                <w:rFonts w:asciiTheme="minorHAnsi" w:hAnsiTheme="minorHAnsi" w:cs="Arial"/>
                <w:sz w:val="22"/>
                <w:szCs w:val="22"/>
              </w:rPr>
            </w:pPr>
          </w:p>
        </w:tc>
        <w:tc>
          <w:tcPr>
            <w:tcW w:w="40" w:type="dxa"/>
            <w:shd w:val="clear" w:color="auto" w:fill="auto"/>
          </w:tcPr>
          <w:p w14:paraId="6A0939D5" w14:textId="77777777" w:rsidR="0026723F" w:rsidRPr="00A57593" w:rsidRDefault="0026723F" w:rsidP="004D3BE7">
            <w:pPr>
              <w:snapToGrid w:val="0"/>
              <w:rPr>
                <w:rFonts w:asciiTheme="minorHAnsi" w:hAnsiTheme="minorHAnsi" w:cs="Arial"/>
                <w:sz w:val="22"/>
                <w:szCs w:val="22"/>
              </w:rPr>
            </w:pPr>
          </w:p>
        </w:tc>
      </w:tr>
      <w:tr w:rsidR="0026723F" w:rsidRPr="00A57593" w14:paraId="334542A4" w14:textId="77777777" w:rsidTr="004D3BE7">
        <w:tc>
          <w:tcPr>
            <w:tcW w:w="1392" w:type="dxa"/>
            <w:tcBorders>
              <w:top w:val="single" w:sz="4" w:space="0" w:color="000000"/>
              <w:left w:val="single" w:sz="4" w:space="0" w:color="000000"/>
              <w:bottom w:val="single" w:sz="4" w:space="0" w:color="000000"/>
            </w:tcBorders>
            <w:shd w:val="clear" w:color="auto" w:fill="auto"/>
          </w:tcPr>
          <w:p w14:paraId="38061B37" w14:textId="77777777" w:rsidR="0026723F" w:rsidRPr="00686594" w:rsidRDefault="0026723F" w:rsidP="004D3BE7">
            <w:pPr>
              <w:pStyle w:val="FSMStand-tab"/>
            </w:pPr>
            <w:r w:rsidRPr="00686594">
              <w:t>Aufgabe</w:t>
            </w:r>
          </w:p>
        </w:tc>
        <w:tc>
          <w:tcPr>
            <w:tcW w:w="7720" w:type="dxa"/>
            <w:gridSpan w:val="4"/>
            <w:tcBorders>
              <w:top w:val="single" w:sz="4" w:space="0" w:color="000000"/>
              <w:left w:val="single" w:sz="4" w:space="0" w:color="000000"/>
              <w:bottom w:val="single" w:sz="4" w:space="0" w:color="000000"/>
              <w:right w:val="single" w:sz="4" w:space="0" w:color="000000"/>
            </w:tcBorders>
            <w:shd w:val="clear" w:color="auto" w:fill="auto"/>
          </w:tcPr>
          <w:p w14:paraId="5D4ECE17" w14:textId="77777777" w:rsidR="0026723F" w:rsidRPr="00091A39" w:rsidRDefault="0026723F" w:rsidP="004D3BE7">
            <w:pPr>
              <w:pStyle w:val="FSMStand-tab"/>
            </w:pPr>
            <w:r w:rsidRPr="00091A39">
              <w:t>Reflexion der eigenen Computerspielbiografie</w:t>
            </w:r>
          </w:p>
        </w:tc>
      </w:tr>
      <w:tr w:rsidR="0026723F" w:rsidRPr="00A57593" w14:paraId="74879E60" w14:textId="77777777" w:rsidTr="004D3BE7">
        <w:tc>
          <w:tcPr>
            <w:tcW w:w="1392" w:type="dxa"/>
            <w:tcBorders>
              <w:top w:val="single" w:sz="4" w:space="0" w:color="000000"/>
              <w:left w:val="single" w:sz="4" w:space="0" w:color="000000"/>
              <w:bottom w:val="single" w:sz="4" w:space="0" w:color="000000"/>
            </w:tcBorders>
            <w:shd w:val="clear" w:color="auto" w:fill="auto"/>
          </w:tcPr>
          <w:p w14:paraId="031A51D8" w14:textId="77777777" w:rsidR="0026723F" w:rsidRPr="00686594" w:rsidRDefault="0026723F" w:rsidP="004D3BE7">
            <w:pPr>
              <w:pStyle w:val="FSMStand-tab"/>
            </w:pPr>
            <w:r w:rsidRPr="00686594">
              <w:t>Lernziel</w:t>
            </w:r>
          </w:p>
        </w:tc>
        <w:tc>
          <w:tcPr>
            <w:tcW w:w="7720" w:type="dxa"/>
            <w:gridSpan w:val="4"/>
            <w:tcBorders>
              <w:top w:val="single" w:sz="4" w:space="0" w:color="000000"/>
              <w:left w:val="single" w:sz="4" w:space="0" w:color="000000"/>
              <w:bottom w:val="single" w:sz="4" w:space="0" w:color="000000"/>
              <w:right w:val="single" w:sz="4" w:space="0" w:color="000000"/>
            </w:tcBorders>
            <w:shd w:val="clear" w:color="auto" w:fill="auto"/>
          </w:tcPr>
          <w:p w14:paraId="23C26ACA" w14:textId="77777777" w:rsidR="0026723F" w:rsidRPr="00091A39" w:rsidRDefault="0026723F" w:rsidP="004D3BE7">
            <w:pPr>
              <w:pStyle w:val="FSMStand-tab"/>
            </w:pPr>
            <w:r w:rsidRPr="00091A39">
              <w:t xml:space="preserve">Erkennen der jeweiligen Computerspielnutzung und -wirkung sowie Vergleich in der Klasse </w:t>
            </w:r>
          </w:p>
        </w:tc>
      </w:tr>
      <w:tr w:rsidR="0026723F" w:rsidRPr="00A57593" w14:paraId="2B2265EC" w14:textId="77777777" w:rsidTr="004D3BE7">
        <w:tc>
          <w:tcPr>
            <w:tcW w:w="1392" w:type="dxa"/>
            <w:tcBorders>
              <w:top w:val="single" w:sz="4" w:space="0" w:color="000000"/>
              <w:left w:val="single" w:sz="4" w:space="0" w:color="000000"/>
              <w:bottom w:val="single" w:sz="4" w:space="0" w:color="000000"/>
            </w:tcBorders>
            <w:shd w:val="clear" w:color="auto" w:fill="auto"/>
          </w:tcPr>
          <w:p w14:paraId="11D3B54D" w14:textId="77777777" w:rsidR="0026723F" w:rsidRPr="00686594" w:rsidRDefault="0026723F" w:rsidP="004D3BE7">
            <w:pPr>
              <w:pStyle w:val="FSMStand-tab"/>
            </w:pPr>
            <w:r w:rsidRPr="00686594">
              <w:t>Ablauf</w:t>
            </w:r>
          </w:p>
        </w:tc>
        <w:tc>
          <w:tcPr>
            <w:tcW w:w="7720" w:type="dxa"/>
            <w:gridSpan w:val="4"/>
            <w:tcBorders>
              <w:top w:val="single" w:sz="4" w:space="0" w:color="000000"/>
              <w:left w:val="single" w:sz="4" w:space="0" w:color="000000"/>
              <w:bottom w:val="single" w:sz="4" w:space="0" w:color="000000"/>
              <w:right w:val="single" w:sz="4" w:space="0" w:color="000000"/>
            </w:tcBorders>
            <w:shd w:val="clear" w:color="auto" w:fill="auto"/>
          </w:tcPr>
          <w:p w14:paraId="01DEF829" w14:textId="77777777" w:rsidR="0026723F" w:rsidRPr="00E16B3E" w:rsidRDefault="0026723F" w:rsidP="004D3BE7">
            <w:pPr>
              <w:pStyle w:val="FSMStand-tab"/>
            </w:pPr>
            <w:r w:rsidRPr="00091A39">
              <w:t>Die Schüler_innen schätzen ihr Computerspielverhalten mittels verschiedener Plakatdiagramme ein. Hierbei werden Klebepunkte auf den verschiedenen Diagrammen positioniert. Folgende Aspekte werden dabei abge</w:t>
            </w:r>
            <w:r w:rsidRPr="00E16B3E">
              <w:t xml:space="preserve">fragt: </w:t>
            </w:r>
          </w:p>
          <w:p w14:paraId="61E2DE50" w14:textId="77777777" w:rsidR="0026723F" w:rsidRPr="00E16B3E" w:rsidRDefault="0026723F" w:rsidP="0026723F">
            <w:pPr>
              <w:pStyle w:val="FSMStand-tab"/>
              <w:numPr>
                <w:ilvl w:val="0"/>
                <w:numId w:val="14"/>
              </w:numPr>
            </w:pPr>
            <w:r w:rsidRPr="00E16B3E">
              <w:t>Nutzungsdauer (Wochentage und Wochenende)</w:t>
            </w:r>
          </w:p>
          <w:p w14:paraId="57777D5A" w14:textId="77777777" w:rsidR="0026723F" w:rsidRPr="00E16B3E" w:rsidRDefault="0026723F" w:rsidP="0026723F">
            <w:pPr>
              <w:pStyle w:val="FSMStand-tab"/>
              <w:numPr>
                <w:ilvl w:val="0"/>
                <w:numId w:val="14"/>
              </w:numPr>
            </w:pPr>
            <w:r w:rsidRPr="00E16B3E">
              <w:t>Nutzungsform (Spiele probieren, gezielte Auswahl, mehrere Spiele gleichzeitig etc.)</w:t>
            </w:r>
          </w:p>
          <w:p w14:paraId="1E10D1D2" w14:textId="77777777" w:rsidR="0026723F" w:rsidRPr="00E16B3E" w:rsidRDefault="0026723F" w:rsidP="0026723F">
            <w:pPr>
              <w:pStyle w:val="FSMStand-tab"/>
              <w:numPr>
                <w:ilvl w:val="0"/>
                <w:numId w:val="14"/>
              </w:numPr>
            </w:pPr>
            <w:r w:rsidRPr="00E16B3E">
              <w:t>Spielformate (z.B. Rollenspiele, Strategiespiele, Actionspiele etc.)</w:t>
            </w:r>
          </w:p>
          <w:p w14:paraId="064E1CE4" w14:textId="77777777" w:rsidR="0026723F" w:rsidRPr="00E16B3E" w:rsidRDefault="0026723F" w:rsidP="0026723F">
            <w:pPr>
              <w:pStyle w:val="FSMStand-tab"/>
              <w:numPr>
                <w:ilvl w:val="0"/>
                <w:numId w:val="14"/>
              </w:numPr>
            </w:pPr>
            <w:r w:rsidRPr="00E16B3E">
              <w:t>Lieblingsspiele</w:t>
            </w:r>
          </w:p>
          <w:p w14:paraId="7DB701C2" w14:textId="77777777" w:rsidR="0026723F" w:rsidRPr="00E16B3E" w:rsidRDefault="0026723F" w:rsidP="0026723F">
            <w:pPr>
              <w:pStyle w:val="FSMStand-tab"/>
              <w:numPr>
                <w:ilvl w:val="0"/>
                <w:numId w:val="14"/>
              </w:numPr>
            </w:pPr>
            <w:r w:rsidRPr="00E16B3E">
              <w:t>Gründe für die Computerspielnutzung</w:t>
            </w:r>
          </w:p>
          <w:p w14:paraId="70CB72C0" w14:textId="77777777" w:rsidR="0026723F" w:rsidRPr="00E16B3E" w:rsidRDefault="0026723F" w:rsidP="0026723F">
            <w:pPr>
              <w:pStyle w:val="FSMStand-tab"/>
              <w:numPr>
                <w:ilvl w:val="0"/>
                <w:numId w:val="14"/>
              </w:numPr>
            </w:pPr>
            <w:r w:rsidRPr="00E16B3E">
              <w:t>Reflexion der Wirkung der Spiele auf die Nutzer_innen</w:t>
            </w:r>
          </w:p>
          <w:p w14:paraId="47FE1295" w14:textId="77777777" w:rsidR="0026723F" w:rsidRPr="00E16B3E" w:rsidRDefault="0026723F" w:rsidP="004D3BE7">
            <w:pPr>
              <w:pStyle w:val="FSMStand-tab"/>
            </w:pPr>
          </w:p>
          <w:p w14:paraId="791BA814" w14:textId="77777777" w:rsidR="0026723F" w:rsidRPr="00E16B3E" w:rsidRDefault="0026723F" w:rsidP="004D3BE7">
            <w:pPr>
              <w:pStyle w:val="FSMStand-tab"/>
            </w:pPr>
            <w:r w:rsidRPr="00E16B3E">
              <w:t>Anschließend werden die Ergebnisse im Plenum ausgewertet.</w:t>
            </w:r>
          </w:p>
          <w:p w14:paraId="350C122F" w14:textId="77777777" w:rsidR="0026723F" w:rsidRPr="00686594" w:rsidRDefault="0026723F" w:rsidP="004D3BE7">
            <w:pPr>
              <w:pStyle w:val="FSMStand-tab"/>
            </w:pPr>
            <w:r>
              <w:t xml:space="preserve">Das </w:t>
            </w:r>
            <w:r w:rsidRPr="00E16B3E">
              <w:rPr>
                <w:b/>
              </w:rPr>
              <w:t>Materialblatt_JUGENDMEDIENSCHUTZ_16</w:t>
            </w:r>
            <w:r w:rsidRPr="00686594">
              <w:t xml:space="preserve"> bietet eine Vorlage für die zu erstellenden Plakate. </w:t>
            </w:r>
          </w:p>
        </w:tc>
      </w:tr>
      <w:tr w:rsidR="0026723F" w:rsidRPr="00A57593" w14:paraId="6B989DD6" w14:textId="77777777" w:rsidTr="004D3BE7">
        <w:tc>
          <w:tcPr>
            <w:tcW w:w="1392" w:type="dxa"/>
            <w:tcBorders>
              <w:top w:val="single" w:sz="4" w:space="0" w:color="000000"/>
              <w:left w:val="single" w:sz="4" w:space="0" w:color="000000"/>
              <w:bottom w:val="single" w:sz="4" w:space="0" w:color="000000"/>
            </w:tcBorders>
            <w:shd w:val="clear" w:color="auto" w:fill="auto"/>
          </w:tcPr>
          <w:p w14:paraId="61ACE832" w14:textId="77777777" w:rsidR="0026723F" w:rsidRPr="00686594" w:rsidRDefault="0026723F" w:rsidP="004D3BE7">
            <w:pPr>
              <w:pStyle w:val="FSMStand-tab"/>
            </w:pPr>
            <w:r w:rsidRPr="00686594">
              <w:t>Hinweise</w:t>
            </w:r>
          </w:p>
        </w:tc>
        <w:tc>
          <w:tcPr>
            <w:tcW w:w="7720" w:type="dxa"/>
            <w:gridSpan w:val="4"/>
            <w:tcBorders>
              <w:top w:val="single" w:sz="4" w:space="0" w:color="000000"/>
              <w:left w:val="single" w:sz="4" w:space="0" w:color="000000"/>
              <w:bottom w:val="single" w:sz="4" w:space="0" w:color="000000"/>
              <w:right w:val="single" w:sz="4" w:space="0" w:color="000000"/>
            </w:tcBorders>
            <w:shd w:val="clear" w:color="auto" w:fill="auto"/>
          </w:tcPr>
          <w:p w14:paraId="4154C1B9" w14:textId="77777777" w:rsidR="0026723F" w:rsidRPr="00091A39" w:rsidRDefault="0026723F" w:rsidP="004D3BE7">
            <w:pPr>
              <w:pStyle w:val="FSMStand-tab"/>
            </w:pPr>
          </w:p>
        </w:tc>
      </w:tr>
      <w:tr w:rsidR="0026723F" w:rsidRPr="00A57593" w14:paraId="19684DCC" w14:textId="77777777" w:rsidTr="004D3BE7">
        <w:tc>
          <w:tcPr>
            <w:tcW w:w="1392" w:type="dxa"/>
            <w:tcBorders>
              <w:top w:val="single" w:sz="4" w:space="0" w:color="000000"/>
              <w:left w:val="single" w:sz="4" w:space="0" w:color="000000"/>
              <w:bottom w:val="single" w:sz="4" w:space="0" w:color="000000"/>
            </w:tcBorders>
            <w:shd w:val="clear" w:color="auto" w:fill="auto"/>
          </w:tcPr>
          <w:p w14:paraId="58EC0D75" w14:textId="77777777" w:rsidR="0026723F" w:rsidRPr="00686594" w:rsidRDefault="0026723F" w:rsidP="004D3BE7">
            <w:pPr>
              <w:pStyle w:val="FSMStand-tab"/>
            </w:pPr>
            <w:r w:rsidRPr="00686594">
              <w:t>Materialien</w:t>
            </w:r>
          </w:p>
        </w:tc>
        <w:tc>
          <w:tcPr>
            <w:tcW w:w="7720" w:type="dxa"/>
            <w:gridSpan w:val="4"/>
            <w:tcBorders>
              <w:top w:val="single" w:sz="4" w:space="0" w:color="000000"/>
              <w:left w:val="single" w:sz="4" w:space="0" w:color="000000"/>
              <w:bottom w:val="single" w:sz="4" w:space="0" w:color="000000"/>
              <w:right w:val="single" w:sz="4" w:space="0" w:color="000000"/>
            </w:tcBorders>
            <w:shd w:val="clear" w:color="auto" w:fill="auto"/>
          </w:tcPr>
          <w:p w14:paraId="72CD1EF0" w14:textId="77777777" w:rsidR="0026723F" w:rsidRPr="00E16B3E" w:rsidRDefault="0026723F" w:rsidP="0026723F">
            <w:pPr>
              <w:pStyle w:val="FSMStand-tab"/>
              <w:numPr>
                <w:ilvl w:val="0"/>
                <w:numId w:val="15"/>
              </w:numPr>
              <w:rPr>
                <w:b/>
              </w:rPr>
            </w:pPr>
            <w:r w:rsidRPr="00E16B3E">
              <w:rPr>
                <w:b/>
              </w:rPr>
              <w:t xml:space="preserve">Arbeitsblatt_JUGENDMEDIENSCHUTZ_16 </w:t>
            </w:r>
          </w:p>
          <w:p w14:paraId="4228CA6F" w14:textId="77777777" w:rsidR="0026723F" w:rsidRDefault="0026723F" w:rsidP="0026723F">
            <w:pPr>
              <w:pStyle w:val="FSMStand-tab"/>
              <w:numPr>
                <w:ilvl w:val="0"/>
                <w:numId w:val="15"/>
              </w:numPr>
            </w:pPr>
            <w:r w:rsidRPr="00686594">
              <w:t xml:space="preserve">Tafel/Flipchart, vorbereitete Plakate und Klebepunkte </w:t>
            </w:r>
          </w:p>
          <w:p w14:paraId="31EAD7DF" w14:textId="77777777" w:rsidR="0026723F" w:rsidRPr="00091A39" w:rsidRDefault="0026723F" w:rsidP="004D3BE7">
            <w:pPr>
              <w:pStyle w:val="FSMStand-tab"/>
              <w:ind w:left="720"/>
            </w:pPr>
            <w:r w:rsidRPr="00686594">
              <w:t>(</w:t>
            </w:r>
            <w:r>
              <w:t>a</w:t>
            </w:r>
            <w:r w:rsidRPr="00686594">
              <w:t xml:space="preserve">lternativ können Stifte zur Bewertung genutzt werden) </w:t>
            </w:r>
          </w:p>
        </w:tc>
      </w:tr>
    </w:tbl>
    <w:p w14:paraId="517D3F09" w14:textId="77777777" w:rsidR="0026723F" w:rsidRPr="00A57593" w:rsidRDefault="0026723F" w:rsidP="0026723F">
      <w:pPr>
        <w:rPr>
          <w:rFonts w:asciiTheme="minorHAnsi" w:hAnsiTheme="minorHAnsi" w:cs="Arial"/>
          <w:sz w:val="22"/>
          <w:szCs w:val="22"/>
        </w:rPr>
      </w:pPr>
    </w:p>
    <w:tbl>
      <w:tblPr>
        <w:tblW w:w="9090" w:type="dxa"/>
        <w:tblInd w:w="5" w:type="dxa"/>
        <w:tblLayout w:type="fixed"/>
        <w:tblCellMar>
          <w:left w:w="0" w:type="dxa"/>
          <w:right w:w="0" w:type="dxa"/>
        </w:tblCellMar>
        <w:tblLook w:val="0000" w:firstRow="0" w:lastRow="0" w:firstColumn="0" w:lastColumn="0" w:noHBand="0" w:noVBand="0"/>
      </w:tblPr>
      <w:tblGrid>
        <w:gridCol w:w="1387"/>
        <w:gridCol w:w="28"/>
        <w:gridCol w:w="7585"/>
        <w:gridCol w:w="30"/>
        <w:gridCol w:w="15"/>
        <w:gridCol w:w="13"/>
        <w:gridCol w:w="12"/>
        <w:gridCol w:w="20"/>
      </w:tblGrid>
      <w:tr w:rsidR="0026723F" w:rsidRPr="00A57593" w14:paraId="1AA45F21" w14:textId="77777777" w:rsidTr="004D3BE7">
        <w:tc>
          <w:tcPr>
            <w:tcW w:w="9006" w:type="dxa"/>
            <w:gridSpan w:val="3"/>
            <w:tcBorders>
              <w:top w:val="single" w:sz="4" w:space="0" w:color="000000"/>
              <w:left w:val="single" w:sz="4" w:space="0" w:color="000000"/>
              <w:bottom w:val="single" w:sz="4" w:space="0" w:color="000000"/>
            </w:tcBorders>
            <w:shd w:val="clear" w:color="auto" w:fill="auto"/>
          </w:tcPr>
          <w:p w14:paraId="4CE81163" w14:textId="77777777" w:rsidR="0026723F" w:rsidRPr="00A57593" w:rsidRDefault="0026723F" w:rsidP="004D3BE7">
            <w:pPr>
              <w:pStyle w:val="FSMStand-tab-"/>
            </w:pPr>
            <w:r w:rsidRPr="00A57593">
              <w:lastRenderedPageBreak/>
              <w:t xml:space="preserve">UE4-b – Einführung in den Jugendmedienschutz bei Computerspielen (ca. 20 Min.) </w:t>
            </w:r>
          </w:p>
        </w:tc>
        <w:tc>
          <w:tcPr>
            <w:tcW w:w="30" w:type="dxa"/>
            <w:tcBorders>
              <w:left w:val="single" w:sz="4" w:space="0" w:color="000000"/>
            </w:tcBorders>
            <w:shd w:val="clear" w:color="auto" w:fill="auto"/>
          </w:tcPr>
          <w:p w14:paraId="7DEFE9FD" w14:textId="77777777" w:rsidR="0026723F" w:rsidRPr="00A57593" w:rsidRDefault="0026723F" w:rsidP="004D3BE7">
            <w:pPr>
              <w:snapToGrid w:val="0"/>
              <w:rPr>
                <w:rFonts w:asciiTheme="minorHAnsi" w:hAnsiTheme="minorHAnsi" w:cs="Arial"/>
                <w:sz w:val="22"/>
                <w:szCs w:val="22"/>
              </w:rPr>
            </w:pPr>
          </w:p>
        </w:tc>
        <w:tc>
          <w:tcPr>
            <w:tcW w:w="34" w:type="dxa"/>
            <w:gridSpan w:val="3"/>
            <w:tcBorders>
              <w:left w:val="single" w:sz="4" w:space="0" w:color="000000"/>
            </w:tcBorders>
            <w:shd w:val="clear" w:color="auto" w:fill="auto"/>
          </w:tcPr>
          <w:p w14:paraId="77F085BE" w14:textId="77777777" w:rsidR="0026723F" w:rsidRPr="00A57593" w:rsidRDefault="0026723F" w:rsidP="004D3BE7">
            <w:pPr>
              <w:snapToGrid w:val="0"/>
              <w:rPr>
                <w:rFonts w:asciiTheme="minorHAnsi" w:hAnsiTheme="minorHAnsi" w:cs="Arial"/>
                <w:sz w:val="22"/>
                <w:szCs w:val="22"/>
              </w:rPr>
            </w:pPr>
          </w:p>
        </w:tc>
        <w:tc>
          <w:tcPr>
            <w:tcW w:w="20" w:type="dxa"/>
            <w:shd w:val="clear" w:color="auto" w:fill="auto"/>
          </w:tcPr>
          <w:p w14:paraId="6147CD85" w14:textId="77777777" w:rsidR="0026723F" w:rsidRPr="00A57593" w:rsidRDefault="0026723F" w:rsidP="004D3BE7">
            <w:pPr>
              <w:snapToGrid w:val="0"/>
              <w:rPr>
                <w:rFonts w:asciiTheme="minorHAnsi" w:hAnsiTheme="minorHAnsi" w:cs="Arial"/>
                <w:sz w:val="22"/>
                <w:szCs w:val="22"/>
              </w:rPr>
            </w:pPr>
          </w:p>
        </w:tc>
      </w:tr>
      <w:tr w:rsidR="0026723F" w:rsidRPr="00A57593" w14:paraId="697F127C" w14:textId="77777777" w:rsidTr="004D3BE7">
        <w:trPr>
          <w:gridAfter w:val="2"/>
          <w:wAfter w:w="28" w:type="dxa"/>
        </w:trPr>
        <w:tc>
          <w:tcPr>
            <w:tcW w:w="1388" w:type="dxa"/>
            <w:tcBorders>
              <w:top w:val="single" w:sz="4" w:space="0" w:color="000000"/>
              <w:left w:val="single" w:sz="4" w:space="0" w:color="000000"/>
              <w:bottom w:val="single" w:sz="4" w:space="0" w:color="000000"/>
            </w:tcBorders>
            <w:shd w:val="clear" w:color="auto" w:fill="auto"/>
          </w:tcPr>
          <w:p w14:paraId="2EE23979" w14:textId="77777777" w:rsidR="0026723F" w:rsidRPr="00686594" w:rsidRDefault="0026723F" w:rsidP="004D3BE7">
            <w:pPr>
              <w:pStyle w:val="FSMStand-tab"/>
            </w:pPr>
            <w:r w:rsidRPr="00686594">
              <w:t>Aufgabe</w:t>
            </w:r>
          </w:p>
        </w:tc>
        <w:tc>
          <w:tcPr>
            <w:tcW w:w="7674" w:type="dxa"/>
            <w:gridSpan w:val="5"/>
            <w:tcBorders>
              <w:top w:val="single" w:sz="4" w:space="0" w:color="000000"/>
              <w:left w:val="single" w:sz="4" w:space="0" w:color="000000"/>
              <w:bottom w:val="single" w:sz="4" w:space="0" w:color="000000"/>
              <w:right w:val="single" w:sz="4" w:space="0" w:color="000000"/>
            </w:tcBorders>
            <w:shd w:val="clear" w:color="auto" w:fill="auto"/>
          </w:tcPr>
          <w:p w14:paraId="37C3B18C" w14:textId="77777777" w:rsidR="0026723F" w:rsidRPr="00091A39" w:rsidRDefault="0026723F" w:rsidP="004D3BE7">
            <w:pPr>
              <w:pStyle w:val="FSMStand-tab"/>
            </w:pPr>
            <w:r w:rsidRPr="00091A39">
              <w:t>Zusammenfassen der Grundlagen im Jugendmedienschutz bei Computerspielen</w:t>
            </w:r>
          </w:p>
        </w:tc>
      </w:tr>
      <w:tr w:rsidR="0026723F" w:rsidRPr="00A57593" w14:paraId="450222EF" w14:textId="77777777" w:rsidTr="004D3BE7">
        <w:trPr>
          <w:gridAfter w:val="2"/>
          <w:wAfter w:w="28" w:type="dxa"/>
        </w:trPr>
        <w:tc>
          <w:tcPr>
            <w:tcW w:w="1388" w:type="dxa"/>
            <w:tcBorders>
              <w:top w:val="single" w:sz="4" w:space="0" w:color="000000"/>
              <w:left w:val="single" w:sz="4" w:space="0" w:color="000000"/>
              <w:bottom w:val="single" w:sz="4" w:space="0" w:color="000000"/>
            </w:tcBorders>
            <w:shd w:val="clear" w:color="auto" w:fill="auto"/>
          </w:tcPr>
          <w:p w14:paraId="4AF51BF4" w14:textId="77777777" w:rsidR="0026723F" w:rsidRPr="00686594" w:rsidRDefault="0026723F" w:rsidP="004D3BE7">
            <w:pPr>
              <w:pStyle w:val="FSMStand-tab"/>
            </w:pPr>
            <w:r w:rsidRPr="00686594">
              <w:t>Lernziel</w:t>
            </w:r>
          </w:p>
        </w:tc>
        <w:tc>
          <w:tcPr>
            <w:tcW w:w="7674" w:type="dxa"/>
            <w:gridSpan w:val="5"/>
            <w:tcBorders>
              <w:top w:val="single" w:sz="4" w:space="0" w:color="000000"/>
              <w:left w:val="single" w:sz="4" w:space="0" w:color="000000"/>
              <w:bottom w:val="single" w:sz="4" w:space="0" w:color="000000"/>
              <w:right w:val="single" w:sz="4" w:space="0" w:color="000000"/>
            </w:tcBorders>
            <w:shd w:val="clear" w:color="auto" w:fill="auto"/>
          </w:tcPr>
          <w:p w14:paraId="383E319D" w14:textId="77777777" w:rsidR="0026723F" w:rsidRPr="00091A39" w:rsidRDefault="0026723F" w:rsidP="004D3BE7">
            <w:pPr>
              <w:pStyle w:val="FSMStand-tab"/>
            </w:pPr>
            <w:r w:rsidRPr="00091A39">
              <w:t>Erwerb grundlegender Kenntnisse</w:t>
            </w:r>
          </w:p>
        </w:tc>
      </w:tr>
      <w:tr w:rsidR="0026723F" w:rsidRPr="00A57593" w14:paraId="47151A34" w14:textId="77777777" w:rsidTr="004D3BE7">
        <w:trPr>
          <w:gridAfter w:val="1"/>
          <w:wAfter w:w="19" w:type="dxa"/>
        </w:trPr>
        <w:tc>
          <w:tcPr>
            <w:tcW w:w="1416" w:type="dxa"/>
            <w:gridSpan w:val="2"/>
            <w:tcBorders>
              <w:top w:val="single" w:sz="4" w:space="0" w:color="000000"/>
              <w:left w:val="single" w:sz="4" w:space="0" w:color="000000"/>
              <w:bottom w:val="single" w:sz="4" w:space="0" w:color="000000"/>
            </w:tcBorders>
            <w:shd w:val="clear" w:color="auto" w:fill="auto"/>
          </w:tcPr>
          <w:p w14:paraId="7E030EED" w14:textId="77777777" w:rsidR="0026723F" w:rsidRPr="00686594" w:rsidRDefault="0026723F" w:rsidP="004D3BE7">
            <w:pPr>
              <w:pStyle w:val="FSMStand-tab"/>
              <w:rPr>
                <w:rFonts w:eastAsia="Arial"/>
              </w:rPr>
            </w:pPr>
            <w:r w:rsidRPr="00686594">
              <w:t>Ablauf</w:t>
            </w:r>
          </w:p>
          <w:p w14:paraId="56608DB6" w14:textId="77777777" w:rsidR="0026723F" w:rsidRPr="00091A39" w:rsidRDefault="0026723F" w:rsidP="004D3BE7">
            <w:pPr>
              <w:pStyle w:val="FSMStand-tab"/>
              <w:rPr>
                <w:rFonts w:eastAsia="Arial"/>
              </w:rPr>
            </w:pPr>
          </w:p>
        </w:tc>
        <w:tc>
          <w:tcPr>
            <w:tcW w:w="7635" w:type="dxa"/>
            <w:gridSpan w:val="3"/>
            <w:tcBorders>
              <w:top w:val="single" w:sz="4" w:space="0" w:color="000000"/>
              <w:left w:val="single" w:sz="4" w:space="0" w:color="000000"/>
              <w:bottom w:val="single" w:sz="4" w:space="0" w:color="000000"/>
            </w:tcBorders>
            <w:shd w:val="clear" w:color="auto" w:fill="auto"/>
          </w:tcPr>
          <w:p w14:paraId="51296372" w14:textId="77777777" w:rsidR="0026723F" w:rsidRPr="00686594" w:rsidRDefault="0026723F" w:rsidP="004D3BE7">
            <w:pPr>
              <w:pStyle w:val="FSMStand-tab"/>
            </w:pPr>
            <w:r w:rsidRPr="00091A39">
              <w:rPr>
                <w:rFonts w:eastAsia="Arial"/>
              </w:rPr>
              <w:t xml:space="preserve">Einführung: </w:t>
            </w:r>
            <w:r w:rsidRPr="00E16B3E">
              <w:rPr>
                <w:rFonts w:eastAsia="Arial"/>
              </w:rPr>
              <w:t>Wie ist der Jugendmedienschutz bei Computerspielen geregelt?</w:t>
            </w:r>
          </w:p>
          <w:p w14:paraId="3BD8EE92" w14:textId="77777777" w:rsidR="0026723F" w:rsidRDefault="0026723F" w:rsidP="004D3BE7">
            <w:pPr>
              <w:pStyle w:val="FSMStand-tab"/>
              <w:rPr>
                <w:rFonts w:eastAsia="Arial"/>
              </w:rPr>
            </w:pPr>
            <w:r w:rsidRPr="00686594">
              <w:rPr>
                <w:rFonts w:eastAsia="Arial"/>
              </w:rPr>
              <w:t xml:space="preserve">Rechtsanwalt Henry Krasemann von Onlinespielrecht.de klärt auf: </w:t>
            </w:r>
          </w:p>
          <w:p w14:paraId="0C452EEF" w14:textId="77777777" w:rsidR="0026723F" w:rsidRDefault="0026723F" w:rsidP="004D3BE7">
            <w:pPr>
              <w:pStyle w:val="FSMStand-tab"/>
              <w:rPr>
                <w:rFonts w:eastAsia="Arial"/>
              </w:rPr>
            </w:pPr>
            <w:r w:rsidRPr="00686594">
              <w:rPr>
                <w:rFonts w:eastAsia="Arial"/>
              </w:rPr>
              <w:t>Filmbeispiel zum Einstieg (15 Min.</w:t>
            </w:r>
            <w:r>
              <w:rPr>
                <w:rFonts w:eastAsia="Arial"/>
              </w:rPr>
              <w:t>)</w:t>
            </w:r>
          </w:p>
          <w:p w14:paraId="55263CC6" w14:textId="77777777" w:rsidR="0026723F" w:rsidRDefault="0026723F" w:rsidP="004D3BE7">
            <w:pPr>
              <w:pStyle w:val="FSMStand-tab"/>
              <w:rPr>
                <w:rFonts w:eastAsia="Arial"/>
              </w:rPr>
            </w:pPr>
            <w:r>
              <w:rPr>
                <w:rFonts w:eastAsia="Arial"/>
              </w:rPr>
              <w:t>(</w:t>
            </w:r>
            <w:r w:rsidRPr="005069AF">
              <w:rPr>
                <w:rFonts w:eastAsia="Arial"/>
              </w:rPr>
              <w:t>online abrufbar unter</w:t>
            </w:r>
            <w:r>
              <w:rPr>
                <w:rFonts w:eastAsia="Arial"/>
              </w:rPr>
              <w:t>:</w:t>
            </w:r>
            <w:r w:rsidRPr="005069AF">
              <w:rPr>
                <w:rFonts w:eastAsia="Arial"/>
              </w:rPr>
              <w:t xml:space="preserve"> </w:t>
            </w:r>
          </w:p>
          <w:p w14:paraId="36F64961" w14:textId="77777777" w:rsidR="0026723F" w:rsidRDefault="00000000" w:rsidP="004D3BE7">
            <w:pPr>
              <w:pStyle w:val="FSMStand-tab"/>
              <w:rPr>
                <w:rFonts w:eastAsia="Arial"/>
              </w:rPr>
            </w:pPr>
            <w:hyperlink r:id="rId7" w:history="1">
              <w:r w:rsidR="0026723F" w:rsidRPr="00FA1F4F">
                <w:rPr>
                  <w:rStyle w:val="Hyperlink"/>
                  <w:rFonts w:eastAsia="Arial"/>
                </w:rPr>
                <w:t>http://youtube.com/watch?NR=1&amp;v=-_EOEgo7aWo&amp;feature=endscreen</w:t>
              </w:r>
            </w:hyperlink>
            <w:r w:rsidR="0026723F">
              <w:rPr>
                <w:rFonts w:eastAsia="Arial"/>
              </w:rPr>
              <w:t>)</w:t>
            </w:r>
          </w:p>
          <w:p w14:paraId="2169D2BA" w14:textId="77777777" w:rsidR="0026723F" w:rsidRPr="00091A39" w:rsidRDefault="0026723F" w:rsidP="004D3BE7">
            <w:pPr>
              <w:pStyle w:val="FSMStand-tab"/>
            </w:pPr>
          </w:p>
          <w:p w14:paraId="73C5DDCB" w14:textId="77777777" w:rsidR="0026723F" w:rsidRPr="00686594" w:rsidRDefault="0026723F" w:rsidP="004D3BE7">
            <w:pPr>
              <w:pStyle w:val="FSMStand-tab"/>
            </w:pPr>
            <w:r w:rsidRPr="00091A39">
              <w:t xml:space="preserve">Die Inhalte werden individuell </w:t>
            </w:r>
            <w:r>
              <w:t>von den Schüler_innen</w:t>
            </w:r>
            <w:r w:rsidRPr="00686594">
              <w:t xml:space="preserve"> festgehalten und anschließend gemeinsam zusammengetragen. </w:t>
            </w:r>
          </w:p>
        </w:tc>
        <w:tc>
          <w:tcPr>
            <w:tcW w:w="20" w:type="dxa"/>
            <w:gridSpan w:val="2"/>
            <w:tcBorders>
              <w:left w:val="single" w:sz="4" w:space="0" w:color="000000"/>
            </w:tcBorders>
            <w:shd w:val="clear" w:color="auto" w:fill="auto"/>
          </w:tcPr>
          <w:p w14:paraId="08DAA5BE" w14:textId="77777777" w:rsidR="0026723F" w:rsidRPr="00A57593" w:rsidRDefault="0026723F" w:rsidP="004D3BE7">
            <w:pPr>
              <w:snapToGrid w:val="0"/>
              <w:rPr>
                <w:rFonts w:asciiTheme="minorHAnsi" w:hAnsiTheme="minorHAnsi" w:cs="Arial"/>
                <w:sz w:val="22"/>
                <w:szCs w:val="22"/>
              </w:rPr>
            </w:pPr>
          </w:p>
        </w:tc>
      </w:tr>
      <w:tr w:rsidR="0026723F" w:rsidRPr="00A57593" w14:paraId="7805062D" w14:textId="77777777" w:rsidTr="004D3BE7">
        <w:trPr>
          <w:gridAfter w:val="2"/>
          <w:wAfter w:w="28" w:type="dxa"/>
        </w:trPr>
        <w:tc>
          <w:tcPr>
            <w:tcW w:w="1388" w:type="dxa"/>
            <w:tcBorders>
              <w:top w:val="single" w:sz="4" w:space="0" w:color="000000"/>
              <w:left w:val="single" w:sz="4" w:space="0" w:color="000000"/>
              <w:bottom w:val="single" w:sz="4" w:space="0" w:color="000000"/>
            </w:tcBorders>
            <w:shd w:val="clear" w:color="auto" w:fill="auto"/>
          </w:tcPr>
          <w:p w14:paraId="0F9B0EDE" w14:textId="77777777" w:rsidR="0026723F" w:rsidRPr="00686594" w:rsidRDefault="0026723F" w:rsidP="004D3BE7">
            <w:pPr>
              <w:pStyle w:val="FSMStand-tab"/>
            </w:pPr>
            <w:r w:rsidRPr="00686594">
              <w:t>Hinweise</w:t>
            </w:r>
          </w:p>
        </w:tc>
        <w:tc>
          <w:tcPr>
            <w:tcW w:w="7674" w:type="dxa"/>
            <w:gridSpan w:val="5"/>
            <w:tcBorders>
              <w:top w:val="single" w:sz="4" w:space="0" w:color="000000"/>
              <w:left w:val="single" w:sz="4" w:space="0" w:color="000000"/>
              <w:bottom w:val="single" w:sz="4" w:space="0" w:color="000000"/>
              <w:right w:val="single" w:sz="4" w:space="0" w:color="000000"/>
            </w:tcBorders>
            <w:shd w:val="clear" w:color="auto" w:fill="auto"/>
          </w:tcPr>
          <w:p w14:paraId="4A96032F" w14:textId="77777777" w:rsidR="0026723F" w:rsidRPr="00091A39" w:rsidRDefault="0026723F" w:rsidP="004D3BE7">
            <w:pPr>
              <w:pStyle w:val="FSMStand-tab"/>
            </w:pPr>
          </w:p>
        </w:tc>
      </w:tr>
      <w:tr w:rsidR="0026723F" w:rsidRPr="00A57593" w14:paraId="76518D0F" w14:textId="77777777" w:rsidTr="004D3BE7">
        <w:trPr>
          <w:gridAfter w:val="2"/>
          <w:wAfter w:w="28" w:type="dxa"/>
        </w:trPr>
        <w:tc>
          <w:tcPr>
            <w:tcW w:w="1388" w:type="dxa"/>
            <w:tcBorders>
              <w:top w:val="single" w:sz="4" w:space="0" w:color="000000"/>
              <w:left w:val="single" w:sz="4" w:space="0" w:color="000000"/>
              <w:bottom w:val="single" w:sz="4" w:space="0" w:color="000000"/>
            </w:tcBorders>
            <w:shd w:val="clear" w:color="auto" w:fill="auto"/>
          </w:tcPr>
          <w:p w14:paraId="73CADFF6" w14:textId="77777777" w:rsidR="0026723F" w:rsidRPr="00686594" w:rsidRDefault="0026723F" w:rsidP="004D3BE7">
            <w:pPr>
              <w:pStyle w:val="FSMStand-tab"/>
            </w:pPr>
            <w:r w:rsidRPr="00686594">
              <w:t>Materialien</w:t>
            </w:r>
          </w:p>
        </w:tc>
        <w:tc>
          <w:tcPr>
            <w:tcW w:w="7674" w:type="dxa"/>
            <w:gridSpan w:val="5"/>
            <w:tcBorders>
              <w:top w:val="single" w:sz="4" w:space="0" w:color="000000"/>
              <w:left w:val="single" w:sz="4" w:space="0" w:color="000000"/>
              <w:bottom w:val="single" w:sz="4" w:space="0" w:color="000000"/>
              <w:right w:val="single" w:sz="4" w:space="0" w:color="000000"/>
            </w:tcBorders>
            <w:shd w:val="clear" w:color="auto" w:fill="auto"/>
          </w:tcPr>
          <w:p w14:paraId="48FEC4B2" w14:textId="77777777" w:rsidR="0026723F" w:rsidRDefault="0026723F" w:rsidP="0026723F">
            <w:pPr>
              <w:pStyle w:val="FSMStand-tab"/>
              <w:numPr>
                <w:ilvl w:val="0"/>
                <w:numId w:val="16"/>
              </w:numPr>
            </w:pPr>
            <w:r w:rsidRPr="00091A39">
              <w:t xml:space="preserve">Medienbeispiel: </w:t>
            </w:r>
          </w:p>
          <w:p w14:paraId="70CCC2E4" w14:textId="77777777" w:rsidR="0026723F" w:rsidRPr="00686594" w:rsidRDefault="00000000" w:rsidP="004D3BE7">
            <w:pPr>
              <w:pStyle w:val="FSMStand-tab"/>
              <w:ind w:left="720"/>
            </w:pPr>
            <w:hyperlink r:id="rId8" w:history="1">
              <w:r w:rsidR="0026723F" w:rsidRPr="001C2CF6">
                <w:rPr>
                  <w:rStyle w:val="Hyperlink"/>
                </w:rPr>
                <w:t>http://youtube.com/watch?NR=1&amp;v=-_EOEgo7aWo&amp;feature=endscreen</w:t>
              </w:r>
            </w:hyperlink>
          </w:p>
          <w:p w14:paraId="7A5DAA0C" w14:textId="77777777" w:rsidR="0026723F" w:rsidRPr="00091A39" w:rsidRDefault="0026723F" w:rsidP="0026723F">
            <w:pPr>
              <w:pStyle w:val="FSMStand-tab"/>
              <w:numPr>
                <w:ilvl w:val="0"/>
                <w:numId w:val="16"/>
              </w:numPr>
            </w:pPr>
            <w:r w:rsidRPr="00091A39">
              <w:t>PC mit Internetanschluss, Beamer, Ton</w:t>
            </w:r>
          </w:p>
        </w:tc>
      </w:tr>
    </w:tbl>
    <w:p w14:paraId="319D7EA6" w14:textId="77777777" w:rsidR="0026723F" w:rsidRPr="00A57593" w:rsidRDefault="0026723F" w:rsidP="0026723F">
      <w:pPr>
        <w:rPr>
          <w:rFonts w:asciiTheme="minorHAnsi" w:hAnsiTheme="minorHAnsi" w:cs="Arial"/>
          <w:sz w:val="22"/>
          <w:szCs w:val="22"/>
        </w:rPr>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2"/>
        <w:gridCol w:w="10"/>
        <w:gridCol w:w="40"/>
        <w:gridCol w:w="46"/>
        <w:gridCol w:w="30"/>
      </w:tblGrid>
      <w:tr w:rsidR="0026723F" w:rsidRPr="00A57593" w14:paraId="235EB4C4" w14:textId="77777777" w:rsidTr="004D3BE7">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02106613" w14:textId="77777777" w:rsidR="0026723F" w:rsidRPr="00A57593" w:rsidRDefault="0026723F" w:rsidP="004D3BE7">
            <w:pPr>
              <w:pStyle w:val="FSMStand-tab-"/>
            </w:pPr>
            <w:r w:rsidRPr="00A57593">
              <w:lastRenderedPageBreak/>
              <w:t xml:space="preserve">UE4-c – Altersfreigaben bei Computerspielen (ca. 20 Min.) </w:t>
            </w:r>
          </w:p>
        </w:tc>
        <w:tc>
          <w:tcPr>
            <w:tcW w:w="50" w:type="dxa"/>
            <w:gridSpan w:val="2"/>
            <w:tcBorders>
              <w:left w:val="single" w:sz="4" w:space="0" w:color="000000"/>
            </w:tcBorders>
            <w:shd w:val="clear" w:color="auto" w:fill="auto"/>
          </w:tcPr>
          <w:p w14:paraId="4A288A1E" w14:textId="77777777" w:rsidR="0026723F" w:rsidRPr="00A57593" w:rsidRDefault="0026723F" w:rsidP="004D3BE7">
            <w:pPr>
              <w:snapToGrid w:val="0"/>
              <w:rPr>
                <w:rFonts w:asciiTheme="minorHAnsi" w:hAnsiTheme="minorHAnsi" w:cs="Arial"/>
                <w:sz w:val="22"/>
                <w:szCs w:val="22"/>
              </w:rPr>
            </w:pPr>
          </w:p>
        </w:tc>
        <w:tc>
          <w:tcPr>
            <w:tcW w:w="44" w:type="dxa"/>
            <w:shd w:val="clear" w:color="auto" w:fill="auto"/>
          </w:tcPr>
          <w:p w14:paraId="104788FB" w14:textId="77777777" w:rsidR="0026723F" w:rsidRPr="00A57593" w:rsidRDefault="0026723F" w:rsidP="004D3BE7">
            <w:pPr>
              <w:snapToGrid w:val="0"/>
              <w:rPr>
                <w:rFonts w:asciiTheme="minorHAnsi" w:hAnsiTheme="minorHAnsi" w:cs="Arial"/>
                <w:sz w:val="22"/>
                <w:szCs w:val="22"/>
              </w:rPr>
            </w:pPr>
          </w:p>
        </w:tc>
      </w:tr>
      <w:tr w:rsidR="0026723F" w:rsidRPr="00A57593" w14:paraId="7B15945B" w14:textId="77777777" w:rsidTr="004D3BE7">
        <w:tc>
          <w:tcPr>
            <w:tcW w:w="1426" w:type="dxa"/>
            <w:tcBorders>
              <w:top w:val="single" w:sz="4" w:space="0" w:color="000000"/>
              <w:left w:val="single" w:sz="4" w:space="0" w:color="000000"/>
              <w:bottom w:val="single" w:sz="4" w:space="0" w:color="000000"/>
            </w:tcBorders>
            <w:shd w:val="clear" w:color="auto" w:fill="auto"/>
          </w:tcPr>
          <w:p w14:paraId="034983CC" w14:textId="77777777" w:rsidR="0026723F" w:rsidRPr="00686594" w:rsidRDefault="0026723F" w:rsidP="004D3BE7">
            <w:pPr>
              <w:pStyle w:val="FSMStand-tab"/>
            </w:pPr>
            <w:r w:rsidRPr="00686594">
              <w:t>Aufgabe</w:t>
            </w:r>
          </w:p>
        </w:tc>
        <w:tc>
          <w:tcPr>
            <w:tcW w:w="7908" w:type="dxa"/>
            <w:gridSpan w:val="5"/>
            <w:tcBorders>
              <w:top w:val="single" w:sz="4" w:space="0" w:color="000000"/>
              <w:left w:val="single" w:sz="4" w:space="0" w:color="000000"/>
              <w:bottom w:val="single" w:sz="4" w:space="0" w:color="000000"/>
              <w:right w:val="single" w:sz="4" w:space="0" w:color="000000"/>
            </w:tcBorders>
            <w:shd w:val="clear" w:color="auto" w:fill="auto"/>
          </w:tcPr>
          <w:p w14:paraId="3651CC40" w14:textId="77777777" w:rsidR="0026723F" w:rsidRPr="00091A39" w:rsidRDefault="0026723F" w:rsidP="004D3BE7">
            <w:pPr>
              <w:pStyle w:val="FSMStand-tab"/>
            </w:pPr>
            <w:r w:rsidRPr="00091A39">
              <w:t>Erstellung eines Prüfleitfadens</w:t>
            </w:r>
          </w:p>
        </w:tc>
      </w:tr>
      <w:tr w:rsidR="0026723F" w:rsidRPr="00A57593" w14:paraId="702914E4" w14:textId="77777777" w:rsidTr="004D3BE7">
        <w:tc>
          <w:tcPr>
            <w:tcW w:w="1426" w:type="dxa"/>
            <w:tcBorders>
              <w:top w:val="single" w:sz="4" w:space="0" w:color="000000"/>
              <w:left w:val="single" w:sz="4" w:space="0" w:color="000000"/>
              <w:bottom w:val="single" w:sz="4" w:space="0" w:color="000000"/>
            </w:tcBorders>
            <w:shd w:val="clear" w:color="auto" w:fill="auto"/>
          </w:tcPr>
          <w:p w14:paraId="05E9677D" w14:textId="77777777" w:rsidR="0026723F" w:rsidRPr="00686594" w:rsidRDefault="0026723F" w:rsidP="004D3BE7">
            <w:pPr>
              <w:pStyle w:val="FSMStand-tab"/>
            </w:pPr>
            <w:r w:rsidRPr="00686594">
              <w:t>Lernziel</w:t>
            </w:r>
          </w:p>
        </w:tc>
        <w:tc>
          <w:tcPr>
            <w:tcW w:w="7908" w:type="dxa"/>
            <w:gridSpan w:val="5"/>
            <w:tcBorders>
              <w:top w:val="single" w:sz="4" w:space="0" w:color="000000"/>
              <w:left w:val="single" w:sz="4" w:space="0" w:color="000000"/>
              <w:bottom w:val="single" w:sz="4" w:space="0" w:color="000000"/>
              <w:right w:val="single" w:sz="4" w:space="0" w:color="000000"/>
            </w:tcBorders>
            <w:shd w:val="clear" w:color="auto" w:fill="auto"/>
          </w:tcPr>
          <w:p w14:paraId="6633E6C6" w14:textId="77777777" w:rsidR="0026723F" w:rsidRPr="00091A39" w:rsidRDefault="0026723F" w:rsidP="004D3BE7">
            <w:pPr>
              <w:pStyle w:val="FSMStand-tab"/>
            </w:pPr>
            <w:r w:rsidRPr="00091A39">
              <w:t>Einblick in die Arbeit der USK erhalten und Verständnis für die Altersfreigaben entwickeln</w:t>
            </w:r>
          </w:p>
        </w:tc>
      </w:tr>
      <w:tr w:rsidR="0026723F" w:rsidRPr="00A57593" w14:paraId="1C7E6F5B" w14:textId="77777777" w:rsidTr="004D3BE7">
        <w:trPr>
          <w:gridAfter w:val="1"/>
          <w:wAfter w:w="30" w:type="dxa"/>
        </w:trPr>
        <w:tc>
          <w:tcPr>
            <w:tcW w:w="1426" w:type="dxa"/>
            <w:tcBorders>
              <w:top w:val="single" w:sz="4" w:space="0" w:color="000000"/>
              <w:left w:val="single" w:sz="4" w:space="0" w:color="000000"/>
              <w:bottom w:val="single" w:sz="4" w:space="0" w:color="000000"/>
            </w:tcBorders>
            <w:shd w:val="clear" w:color="auto" w:fill="auto"/>
          </w:tcPr>
          <w:p w14:paraId="73135C4C" w14:textId="77777777" w:rsidR="0026723F" w:rsidRPr="00A57593" w:rsidRDefault="0026723F" w:rsidP="004D3BE7">
            <w:pPr>
              <w:pStyle w:val="FSMStand-tab"/>
            </w:pPr>
            <w:r w:rsidRPr="00686594">
              <w:t>Ablauf</w:t>
            </w:r>
          </w:p>
        </w:tc>
        <w:tc>
          <w:tcPr>
            <w:tcW w:w="7782" w:type="dxa"/>
            <w:tcBorders>
              <w:top w:val="single" w:sz="4" w:space="0" w:color="000000"/>
              <w:left w:val="single" w:sz="4" w:space="0" w:color="000000"/>
              <w:bottom w:val="single" w:sz="4" w:space="0" w:color="000000"/>
            </w:tcBorders>
            <w:shd w:val="clear" w:color="auto" w:fill="auto"/>
          </w:tcPr>
          <w:p w14:paraId="48C8B7FC" w14:textId="77777777" w:rsidR="0026723F" w:rsidRPr="00E16B3E" w:rsidRDefault="0026723F" w:rsidP="004D3BE7">
            <w:pPr>
              <w:pStyle w:val="FSMStand-tab"/>
              <w:rPr>
                <w:rFonts w:eastAsia="Arial"/>
              </w:rPr>
            </w:pPr>
            <w:r w:rsidRPr="00686594">
              <w:rPr>
                <w:rFonts w:eastAsia="Arial"/>
              </w:rPr>
              <w:t xml:space="preserve">Ausgehend von den Erfahrungen in der Schüler_innen findet ein Unterrichtsgespräch zu Altersfreigaben bei Computerspielen statt: </w:t>
            </w:r>
          </w:p>
          <w:p w14:paraId="5747196F" w14:textId="77777777" w:rsidR="0026723F" w:rsidRPr="00E16B3E" w:rsidRDefault="0026723F" w:rsidP="0026723F">
            <w:pPr>
              <w:pStyle w:val="FSMStand-tab"/>
              <w:numPr>
                <w:ilvl w:val="0"/>
                <w:numId w:val="16"/>
              </w:numPr>
              <w:rPr>
                <w:rFonts w:eastAsia="Arial"/>
              </w:rPr>
            </w:pPr>
            <w:r w:rsidRPr="00E16B3E">
              <w:rPr>
                <w:rFonts w:eastAsia="Arial"/>
              </w:rPr>
              <w:t>Wie kommen die Altersfreigaben bei Computerspielen zustande?</w:t>
            </w:r>
          </w:p>
          <w:p w14:paraId="5DA79DD3" w14:textId="77777777" w:rsidR="0026723F" w:rsidRPr="00E16B3E" w:rsidRDefault="0026723F" w:rsidP="0026723F">
            <w:pPr>
              <w:pStyle w:val="FSMStand-tab"/>
              <w:numPr>
                <w:ilvl w:val="0"/>
                <w:numId w:val="16"/>
              </w:numPr>
              <w:rPr>
                <w:rFonts w:eastAsia="Arial"/>
              </w:rPr>
            </w:pPr>
            <w:r w:rsidRPr="00E16B3E">
              <w:rPr>
                <w:rFonts w:eastAsia="Arial"/>
              </w:rPr>
              <w:t xml:space="preserve">Welche Kriterien liegen der Prüfung zugrunde? </w:t>
            </w:r>
          </w:p>
          <w:p w14:paraId="025E9414" w14:textId="77777777" w:rsidR="0026723F" w:rsidRPr="00E16B3E" w:rsidRDefault="0026723F" w:rsidP="0026723F">
            <w:pPr>
              <w:pStyle w:val="FSMStand-tab"/>
              <w:numPr>
                <w:ilvl w:val="0"/>
                <w:numId w:val="16"/>
              </w:numPr>
              <w:rPr>
                <w:rFonts w:eastAsia="Arial"/>
              </w:rPr>
            </w:pPr>
            <w:r w:rsidRPr="00E16B3E">
              <w:rPr>
                <w:rFonts w:eastAsia="Arial"/>
              </w:rPr>
              <w:t xml:space="preserve">Was für Computerspiele sind für welche Altersgruppen freigegeben? </w:t>
            </w:r>
          </w:p>
          <w:p w14:paraId="01637060" w14:textId="77777777" w:rsidR="0026723F" w:rsidRPr="00686594" w:rsidRDefault="0026723F" w:rsidP="004D3BE7">
            <w:pPr>
              <w:pStyle w:val="FSMStand-tab"/>
              <w:rPr>
                <w:rFonts w:eastAsia="Arial"/>
              </w:rPr>
            </w:pPr>
          </w:p>
          <w:p w14:paraId="5EDAD3B0" w14:textId="77777777" w:rsidR="0026723F" w:rsidRPr="00091A39" w:rsidRDefault="0026723F" w:rsidP="004D3BE7">
            <w:pPr>
              <w:pStyle w:val="FSMStand-tab"/>
              <w:rPr>
                <w:rFonts w:eastAsia="Arial"/>
              </w:rPr>
            </w:pPr>
            <w:r w:rsidRPr="00686594">
              <w:rPr>
                <w:rFonts w:eastAsia="Arial"/>
              </w:rPr>
              <w:t xml:space="preserve">Anschließend wird die Unterhaltungssoftware Selbstkontrolle (USK) kurz vorgestellt: Präsentation des USK-Films </w:t>
            </w:r>
          </w:p>
          <w:p w14:paraId="0BF7FC59" w14:textId="77777777" w:rsidR="0026723F" w:rsidRDefault="0026723F" w:rsidP="004D3BE7">
            <w:pPr>
              <w:pStyle w:val="FSMStand-tab"/>
              <w:rPr>
                <w:rFonts w:eastAsia="Arial"/>
              </w:rPr>
            </w:pPr>
            <w:r w:rsidRPr="00091A39">
              <w:rPr>
                <w:rFonts w:eastAsia="Arial"/>
              </w:rPr>
              <w:t>(online abrufbar unter</w:t>
            </w:r>
            <w:r>
              <w:rPr>
                <w:rFonts w:eastAsia="Arial"/>
              </w:rPr>
              <w:t>:</w:t>
            </w:r>
            <w:r w:rsidRPr="00686594">
              <w:rPr>
                <w:rFonts w:eastAsia="Arial"/>
              </w:rPr>
              <w:t xml:space="preserve"> </w:t>
            </w:r>
            <w:hyperlink r:id="rId9" w:history="1">
              <w:r w:rsidRPr="0093440A">
                <w:rPr>
                  <w:rStyle w:val="Hyperlink"/>
                </w:rPr>
                <w:t>http://usk.de/pruefverfahren/pruefverfahren/</w:t>
              </w:r>
            </w:hyperlink>
            <w:r w:rsidRPr="00686594">
              <w:rPr>
                <w:rFonts w:eastAsia="Arial"/>
              </w:rPr>
              <w:t>)</w:t>
            </w:r>
          </w:p>
          <w:p w14:paraId="43989AE7" w14:textId="77777777" w:rsidR="0026723F" w:rsidRPr="00E16B3E" w:rsidRDefault="0026723F" w:rsidP="004D3BE7">
            <w:pPr>
              <w:pStyle w:val="FSMStand-tab"/>
              <w:rPr>
                <w:rFonts w:eastAsia="Arial"/>
              </w:rPr>
            </w:pPr>
            <w:r w:rsidRPr="00686594">
              <w:rPr>
                <w:rFonts w:eastAsia="Arial"/>
              </w:rPr>
              <w:t>In einem dritten Schritt wird eine Veranschaulichung der Freigabekriterien und Einstufung der unterschiedlichen Computerspiele am Beispiel (USK 201</w:t>
            </w:r>
            <w:r w:rsidRPr="00091A39">
              <w:rPr>
                <w:rFonts w:eastAsia="Arial"/>
              </w:rPr>
              <w:t>3, Broschüre S. 16-35</w:t>
            </w:r>
            <w:r w:rsidRPr="00E16B3E">
              <w:rPr>
                <w:rFonts w:eastAsia="Arial"/>
              </w:rPr>
              <w:t xml:space="preserve">) angeboten. Wenn nötig, kann ggf. die Einheit UE1-d aus Modul 1 wiederholt werden. </w:t>
            </w:r>
          </w:p>
          <w:p w14:paraId="507B6F14" w14:textId="77777777" w:rsidR="0026723F" w:rsidRPr="00686594" w:rsidRDefault="0026723F" w:rsidP="004D3BE7">
            <w:pPr>
              <w:pStyle w:val="FSMStand-tab"/>
              <w:rPr>
                <w:rFonts w:eastAsia="Arial"/>
              </w:rPr>
            </w:pPr>
            <w:r w:rsidRPr="00E16B3E">
              <w:rPr>
                <w:rFonts w:eastAsia="Arial"/>
              </w:rPr>
              <w:t xml:space="preserve">Ziel ist die Erstellung einer Kriteriensammlung auf der Grundlage der ausgewählten Materialien und ggf. der Ergebnisse aus UE1-d. </w:t>
            </w:r>
            <w:r w:rsidRPr="00E16B3E">
              <w:rPr>
                <w:rFonts w:eastAsia="Arial"/>
                <w:b/>
              </w:rPr>
              <w:t>Materialblatt_JUGENDSCHUTZ_04</w:t>
            </w:r>
            <w:r w:rsidRPr="00E16B3E">
              <w:rPr>
                <w:rFonts w:eastAsia="Arial"/>
              </w:rPr>
              <w:t xml:space="preserve">, </w:t>
            </w:r>
            <w:r w:rsidRPr="00E16B3E">
              <w:rPr>
                <w:rFonts w:eastAsia="Arial"/>
                <w:b/>
              </w:rPr>
              <w:t>Materialblatt_JUGENDSCHUTZ_07</w:t>
            </w:r>
            <w:r w:rsidRPr="00686594">
              <w:rPr>
                <w:rFonts w:eastAsia="Arial"/>
              </w:rPr>
              <w:t xml:space="preserve"> und </w:t>
            </w:r>
            <w:r w:rsidRPr="00E16B3E">
              <w:rPr>
                <w:rFonts w:eastAsia="Arial"/>
                <w:b/>
              </w:rPr>
              <w:t>Materialblatt_JUGENDSCHUTZ_08</w:t>
            </w:r>
            <w:r w:rsidRPr="00686594">
              <w:rPr>
                <w:rFonts w:eastAsia="Arial"/>
              </w:rPr>
              <w:t xml:space="preserve"> dien</w:t>
            </w:r>
            <w:r>
              <w:rPr>
                <w:rFonts w:eastAsia="Arial"/>
              </w:rPr>
              <w:t>en</w:t>
            </w:r>
            <w:r w:rsidRPr="00686594">
              <w:rPr>
                <w:rFonts w:eastAsia="Arial"/>
              </w:rPr>
              <w:t xml:space="preserve"> als zusätzliche Informationsgrundlage</w:t>
            </w:r>
            <w:r>
              <w:rPr>
                <w:rFonts w:eastAsia="Arial"/>
              </w:rPr>
              <w:t>n</w:t>
            </w:r>
            <w:r w:rsidRPr="00686594">
              <w:rPr>
                <w:rFonts w:eastAsia="Arial"/>
              </w:rPr>
              <w:t xml:space="preserve"> bzw. zur Wiederholung. </w:t>
            </w:r>
          </w:p>
          <w:p w14:paraId="2A611FF8" w14:textId="77777777" w:rsidR="0026723F" w:rsidRPr="00686594" w:rsidRDefault="0026723F" w:rsidP="004D3BE7">
            <w:pPr>
              <w:pStyle w:val="FSMStand-tab"/>
              <w:rPr>
                <w:rFonts w:eastAsia="Arial"/>
              </w:rPr>
            </w:pPr>
          </w:p>
          <w:p w14:paraId="6B142E6E" w14:textId="77777777" w:rsidR="0026723F" w:rsidRPr="00A57593" w:rsidRDefault="0026723F" w:rsidP="004D3BE7">
            <w:pPr>
              <w:pStyle w:val="FSMStand-tab"/>
            </w:pPr>
            <w:r w:rsidRPr="00091A39">
              <w:rPr>
                <w:rFonts w:eastAsia="Arial"/>
              </w:rPr>
              <w:t>Ggf. kann eine Recherche nach Altersfreigaben für ausgewählte Computerspiele in der Datenbank der USK (</w:t>
            </w:r>
            <w:hyperlink r:id="rId10" w:history="1">
              <w:r w:rsidRPr="0093440A">
                <w:rPr>
                  <w:rStyle w:val="Hyperlink"/>
                </w:rPr>
                <w:t>http://www.usk.de/titelsuche/titelsuche/</w:t>
              </w:r>
            </w:hyperlink>
            <w:r w:rsidRPr="00686594">
              <w:rPr>
                <w:rFonts w:eastAsia="Arial"/>
              </w:rPr>
              <w:t>) stattfinden. Hierfür ist dementsprechend mehr Zeit einzuplanen.</w:t>
            </w:r>
          </w:p>
        </w:tc>
        <w:tc>
          <w:tcPr>
            <w:tcW w:w="96" w:type="dxa"/>
            <w:gridSpan w:val="3"/>
            <w:tcBorders>
              <w:left w:val="single" w:sz="4" w:space="0" w:color="000000"/>
            </w:tcBorders>
            <w:shd w:val="clear" w:color="auto" w:fill="auto"/>
          </w:tcPr>
          <w:p w14:paraId="00461ACA" w14:textId="77777777" w:rsidR="0026723F" w:rsidRPr="00A57593" w:rsidRDefault="0026723F" w:rsidP="004D3BE7">
            <w:pPr>
              <w:snapToGrid w:val="0"/>
              <w:rPr>
                <w:rFonts w:asciiTheme="minorHAnsi" w:hAnsiTheme="minorHAnsi" w:cs="Arial"/>
                <w:sz w:val="22"/>
                <w:szCs w:val="22"/>
              </w:rPr>
            </w:pPr>
          </w:p>
        </w:tc>
      </w:tr>
      <w:tr w:rsidR="0026723F" w:rsidRPr="0093440A" w14:paraId="537FE53B" w14:textId="77777777" w:rsidTr="004D3BE7">
        <w:tc>
          <w:tcPr>
            <w:tcW w:w="1426" w:type="dxa"/>
            <w:tcBorders>
              <w:top w:val="single" w:sz="4" w:space="0" w:color="000000"/>
              <w:left w:val="single" w:sz="4" w:space="0" w:color="000000"/>
              <w:bottom w:val="single" w:sz="4" w:space="0" w:color="000000"/>
            </w:tcBorders>
            <w:shd w:val="clear" w:color="auto" w:fill="auto"/>
          </w:tcPr>
          <w:p w14:paraId="3982C3D6" w14:textId="77777777" w:rsidR="0026723F" w:rsidRPr="00686594" w:rsidRDefault="0026723F" w:rsidP="004D3BE7">
            <w:pPr>
              <w:pStyle w:val="FSMStand-tab"/>
            </w:pPr>
            <w:r w:rsidRPr="00686594">
              <w:t>Hinweise</w:t>
            </w:r>
          </w:p>
        </w:tc>
        <w:tc>
          <w:tcPr>
            <w:tcW w:w="7908" w:type="dxa"/>
            <w:gridSpan w:val="5"/>
            <w:tcBorders>
              <w:top w:val="single" w:sz="4" w:space="0" w:color="000000"/>
              <w:left w:val="single" w:sz="4" w:space="0" w:color="000000"/>
              <w:bottom w:val="single" w:sz="4" w:space="0" w:color="000000"/>
              <w:right w:val="single" w:sz="4" w:space="0" w:color="000000"/>
            </w:tcBorders>
            <w:shd w:val="clear" w:color="auto" w:fill="auto"/>
          </w:tcPr>
          <w:p w14:paraId="689FBF6F" w14:textId="77777777" w:rsidR="0026723F" w:rsidRPr="00091A39" w:rsidRDefault="0026723F" w:rsidP="004D3BE7">
            <w:pPr>
              <w:pStyle w:val="FSMStand-tab"/>
            </w:pPr>
            <w:r w:rsidRPr="00091A39">
              <w:t xml:space="preserve">Diese Einheit ist als Spezifikation/Wiederholung zur Einheit UE1-d aus dem ersten Modul zu verstehen, in der bereits die zentralen Kriterien des Jugendmedienschutzes erarbeitet wurden. </w:t>
            </w:r>
          </w:p>
        </w:tc>
      </w:tr>
      <w:tr w:rsidR="0026723F" w:rsidRPr="00A57593" w14:paraId="30146617" w14:textId="77777777" w:rsidTr="004D3BE7">
        <w:tc>
          <w:tcPr>
            <w:tcW w:w="1426" w:type="dxa"/>
            <w:tcBorders>
              <w:top w:val="single" w:sz="4" w:space="0" w:color="000000"/>
              <w:left w:val="single" w:sz="4" w:space="0" w:color="000000"/>
              <w:bottom w:val="single" w:sz="4" w:space="0" w:color="000000"/>
            </w:tcBorders>
            <w:shd w:val="clear" w:color="auto" w:fill="auto"/>
          </w:tcPr>
          <w:p w14:paraId="6C89F574" w14:textId="77777777" w:rsidR="0026723F" w:rsidRPr="00686594" w:rsidRDefault="0026723F" w:rsidP="004D3BE7">
            <w:pPr>
              <w:pStyle w:val="FSMStand-tab"/>
            </w:pPr>
            <w:r w:rsidRPr="00686594">
              <w:t>Materialien</w:t>
            </w:r>
          </w:p>
        </w:tc>
        <w:tc>
          <w:tcPr>
            <w:tcW w:w="7908" w:type="dxa"/>
            <w:gridSpan w:val="5"/>
            <w:tcBorders>
              <w:top w:val="single" w:sz="4" w:space="0" w:color="000000"/>
              <w:left w:val="single" w:sz="4" w:space="0" w:color="000000"/>
              <w:bottom w:val="single" w:sz="4" w:space="0" w:color="000000"/>
              <w:right w:val="single" w:sz="4" w:space="0" w:color="000000"/>
            </w:tcBorders>
            <w:shd w:val="clear" w:color="auto" w:fill="auto"/>
          </w:tcPr>
          <w:p w14:paraId="039A4800" w14:textId="77777777" w:rsidR="0026723F" w:rsidRPr="00686594" w:rsidRDefault="0026723F" w:rsidP="0026723F">
            <w:pPr>
              <w:pStyle w:val="FSMStand-tab"/>
              <w:numPr>
                <w:ilvl w:val="0"/>
                <w:numId w:val="16"/>
              </w:numPr>
            </w:pPr>
            <w:r w:rsidRPr="00091A39">
              <w:t>Medienbeispiel</w:t>
            </w:r>
            <w:r>
              <w:t xml:space="preserve">: </w:t>
            </w:r>
            <w:hyperlink r:id="rId11" w:history="1">
              <w:r w:rsidRPr="0093440A">
                <w:rPr>
                  <w:rStyle w:val="Hyperlink"/>
                </w:rPr>
                <w:t>http://usk.de/pruefverfahren/pruefverfahren/</w:t>
              </w:r>
            </w:hyperlink>
          </w:p>
          <w:p w14:paraId="50C8C7FE" w14:textId="77777777" w:rsidR="0026723F" w:rsidRPr="00091A39" w:rsidRDefault="0026723F" w:rsidP="0026723F">
            <w:pPr>
              <w:pStyle w:val="FSMStand-tab"/>
              <w:numPr>
                <w:ilvl w:val="0"/>
                <w:numId w:val="16"/>
              </w:numPr>
            </w:pPr>
            <w:r w:rsidRPr="00091A39">
              <w:t>USK 2011, Broschüre S. 15-35, PDF S. 8-18</w:t>
            </w:r>
          </w:p>
          <w:p w14:paraId="41AD4A9E" w14:textId="77777777" w:rsidR="0026723F" w:rsidRPr="00E16B3E" w:rsidRDefault="0026723F" w:rsidP="0026723F">
            <w:pPr>
              <w:pStyle w:val="FSMStand-tab"/>
              <w:numPr>
                <w:ilvl w:val="0"/>
                <w:numId w:val="16"/>
              </w:numPr>
            </w:pPr>
            <w:r w:rsidRPr="00E16B3E">
              <w:t>PC mit Internetanschluss, Beamer, Ton</w:t>
            </w:r>
          </w:p>
        </w:tc>
      </w:tr>
      <w:tr w:rsidR="0026723F" w:rsidRPr="00A57593" w14:paraId="7F126EFF" w14:textId="77777777" w:rsidTr="004D3BE7">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199D6044" w14:textId="77777777" w:rsidR="0026723F" w:rsidRPr="00091A39" w:rsidRDefault="0026723F" w:rsidP="004D3BE7">
            <w:pPr>
              <w:pStyle w:val="FSMStand-tab-"/>
            </w:pPr>
            <w:r w:rsidRPr="00686594">
              <w:lastRenderedPageBreak/>
              <w:t>UE4-d – Simulation eines Prüfverfahrens</w:t>
            </w:r>
            <w:r w:rsidRPr="00091A39">
              <w:t xml:space="preserve"> (ca. 30 Min.) </w:t>
            </w:r>
          </w:p>
        </w:tc>
        <w:tc>
          <w:tcPr>
            <w:tcW w:w="50" w:type="dxa"/>
            <w:gridSpan w:val="2"/>
            <w:tcBorders>
              <w:left w:val="single" w:sz="4" w:space="0" w:color="000000"/>
            </w:tcBorders>
            <w:shd w:val="clear" w:color="auto" w:fill="auto"/>
          </w:tcPr>
          <w:p w14:paraId="4582D75C" w14:textId="77777777" w:rsidR="0026723F" w:rsidRPr="00A57593" w:rsidRDefault="0026723F" w:rsidP="004D3BE7">
            <w:pPr>
              <w:snapToGrid w:val="0"/>
              <w:rPr>
                <w:rFonts w:asciiTheme="minorHAnsi" w:hAnsiTheme="minorHAnsi" w:cs="Arial"/>
                <w:sz w:val="22"/>
                <w:szCs w:val="22"/>
              </w:rPr>
            </w:pPr>
          </w:p>
        </w:tc>
        <w:tc>
          <w:tcPr>
            <w:tcW w:w="44" w:type="dxa"/>
            <w:shd w:val="clear" w:color="auto" w:fill="auto"/>
          </w:tcPr>
          <w:p w14:paraId="478CC946" w14:textId="77777777" w:rsidR="0026723F" w:rsidRPr="00A57593" w:rsidRDefault="0026723F" w:rsidP="004D3BE7">
            <w:pPr>
              <w:snapToGrid w:val="0"/>
              <w:rPr>
                <w:rFonts w:asciiTheme="minorHAnsi" w:hAnsiTheme="minorHAnsi" w:cs="Arial"/>
                <w:sz w:val="22"/>
                <w:szCs w:val="22"/>
              </w:rPr>
            </w:pPr>
          </w:p>
        </w:tc>
      </w:tr>
      <w:tr w:rsidR="0026723F" w:rsidRPr="00A57593" w14:paraId="2B0443A4" w14:textId="77777777" w:rsidTr="004D3BE7">
        <w:tc>
          <w:tcPr>
            <w:tcW w:w="1426" w:type="dxa"/>
            <w:tcBorders>
              <w:top w:val="single" w:sz="4" w:space="0" w:color="000000"/>
              <w:left w:val="single" w:sz="4" w:space="0" w:color="000000"/>
              <w:bottom w:val="single" w:sz="4" w:space="0" w:color="000000"/>
            </w:tcBorders>
            <w:shd w:val="clear" w:color="auto" w:fill="auto"/>
          </w:tcPr>
          <w:p w14:paraId="01393469" w14:textId="77777777" w:rsidR="0026723F" w:rsidRPr="00686594" w:rsidRDefault="0026723F" w:rsidP="004D3BE7">
            <w:pPr>
              <w:pStyle w:val="FSMStand-tab"/>
            </w:pPr>
            <w:r w:rsidRPr="00686594">
              <w:t>Aufgabe</w:t>
            </w:r>
          </w:p>
        </w:tc>
        <w:tc>
          <w:tcPr>
            <w:tcW w:w="7908" w:type="dxa"/>
            <w:gridSpan w:val="5"/>
            <w:tcBorders>
              <w:top w:val="single" w:sz="4" w:space="0" w:color="000000"/>
              <w:left w:val="single" w:sz="4" w:space="0" w:color="000000"/>
              <w:bottom w:val="single" w:sz="4" w:space="0" w:color="000000"/>
              <w:right w:val="single" w:sz="4" w:space="0" w:color="000000"/>
            </w:tcBorders>
            <w:shd w:val="clear" w:color="auto" w:fill="auto"/>
          </w:tcPr>
          <w:p w14:paraId="0A9C58B8" w14:textId="77777777" w:rsidR="0026723F" w:rsidRPr="00091A39" w:rsidRDefault="0026723F" w:rsidP="004D3BE7">
            <w:pPr>
              <w:pStyle w:val="FSMStand-tab"/>
            </w:pPr>
            <w:r w:rsidRPr="00091A39">
              <w:t>Bewertung eines bereits bekannten Computerspiels</w:t>
            </w:r>
          </w:p>
        </w:tc>
      </w:tr>
      <w:tr w:rsidR="0026723F" w:rsidRPr="00A57593" w14:paraId="3CEB3FC7" w14:textId="77777777" w:rsidTr="004D3BE7">
        <w:tc>
          <w:tcPr>
            <w:tcW w:w="1426" w:type="dxa"/>
            <w:tcBorders>
              <w:top w:val="single" w:sz="4" w:space="0" w:color="000000"/>
              <w:left w:val="single" w:sz="4" w:space="0" w:color="000000"/>
              <w:bottom w:val="single" w:sz="4" w:space="0" w:color="000000"/>
            </w:tcBorders>
            <w:shd w:val="clear" w:color="auto" w:fill="auto"/>
          </w:tcPr>
          <w:p w14:paraId="5DA3C3C7" w14:textId="77777777" w:rsidR="0026723F" w:rsidRPr="00686594" w:rsidRDefault="0026723F" w:rsidP="004D3BE7">
            <w:pPr>
              <w:pStyle w:val="FSMStand-tab"/>
            </w:pPr>
            <w:r w:rsidRPr="00686594">
              <w:t>Lernziel</w:t>
            </w:r>
          </w:p>
        </w:tc>
        <w:tc>
          <w:tcPr>
            <w:tcW w:w="7908" w:type="dxa"/>
            <w:gridSpan w:val="5"/>
            <w:tcBorders>
              <w:top w:val="single" w:sz="4" w:space="0" w:color="000000"/>
              <w:left w:val="single" w:sz="4" w:space="0" w:color="000000"/>
              <w:bottom w:val="single" w:sz="4" w:space="0" w:color="000000"/>
              <w:right w:val="single" w:sz="4" w:space="0" w:color="000000"/>
            </w:tcBorders>
            <w:shd w:val="clear" w:color="auto" w:fill="auto"/>
          </w:tcPr>
          <w:p w14:paraId="6E9A9FA4" w14:textId="77777777" w:rsidR="0026723F" w:rsidRPr="00091A39" w:rsidRDefault="0026723F" w:rsidP="004D3BE7">
            <w:pPr>
              <w:pStyle w:val="FSMStand-tab"/>
            </w:pPr>
            <w:r w:rsidRPr="00091A39">
              <w:t>Nachvollziehen und praktische Erprobung eines Prüfverfahrens</w:t>
            </w:r>
          </w:p>
        </w:tc>
      </w:tr>
      <w:tr w:rsidR="0026723F" w:rsidRPr="00A57593" w14:paraId="6139A46B" w14:textId="77777777" w:rsidTr="004D3BE7">
        <w:tc>
          <w:tcPr>
            <w:tcW w:w="1426" w:type="dxa"/>
            <w:tcBorders>
              <w:top w:val="single" w:sz="4" w:space="0" w:color="000000"/>
              <w:left w:val="single" w:sz="4" w:space="0" w:color="000000"/>
              <w:bottom w:val="single" w:sz="4" w:space="0" w:color="000000"/>
            </w:tcBorders>
            <w:shd w:val="clear" w:color="auto" w:fill="auto"/>
          </w:tcPr>
          <w:p w14:paraId="27FA9008" w14:textId="77777777" w:rsidR="0026723F" w:rsidRPr="00E16B3E" w:rsidRDefault="0026723F" w:rsidP="004D3BE7">
            <w:pPr>
              <w:pStyle w:val="FSMStand-tab"/>
              <w:rPr>
                <w:rFonts w:eastAsia="Arial"/>
              </w:rPr>
            </w:pPr>
            <w:r w:rsidRPr="00686594">
              <w:t>Ablauf</w:t>
            </w:r>
          </w:p>
        </w:tc>
        <w:tc>
          <w:tcPr>
            <w:tcW w:w="7908" w:type="dxa"/>
            <w:gridSpan w:val="5"/>
            <w:tcBorders>
              <w:top w:val="single" w:sz="4" w:space="0" w:color="000000"/>
              <w:left w:val="single" w:sz="4" w:space="0" w:color="000000"/>
              <w:bottom w:val="single" w:sz="4" w:space="0" w:color="000000"/>
              <w:right w:val="single" w:sz="4" w:space="0" w:color="000000"/>
            </w:tcBorders>
            <w:shd w:val="clear" w:color="auto" w:fill="auto"/>
          </w:tcPr>
          <w:p w14:paraId="52745B78" w14:textId="77777777" w:rsidR="0026723F" w:rsidRPr="00091A39" w:rsidRDefault="0026723F" w:rsidP="004D3BE7">
            <w:pPr>
              <w:pStyle w:val="FSMStand-tab"/>
              <w:rPr>
                <w:rFonts w:eastAsia="Arial"/>
              </w:rPr>
            </w:pPr>
            <w:r w:rsidRPr="00686594">
              <w:rPr>
                <w:rFonts w:eastAsia="Arial"/>
              </w:rPr>
              <w:t xml:space="preserve">Zur Einheit sollen die Schüler_innen </w:t>
            </w:r>
            <w:r>
              <w:rPr>
                <w:rFonts w:eastAsia="Arial"/>
              </w:rPr>
              <w:t>(</w:t>
            </w:r>
            <w:r w:rsidRPr="00686594">
              <w:rPr>
                <w:rFonts w:eastAsia="Arial"/>
              </w:rPr>
              <w:t>soweit vorhanden</w:t>
            </w:r>
            <w:r>
              <w:rPr>
                <w:rFonts w:eastAsia="Arial"/>
              </w:rPr>
              <w:t>)</w:t>
            </w:r>
            <w:r w:rsidRPr="00686594">
              <w:rPr>
                <w:rFonts w:eastAsia="Arial"/>
              </w:rPr>
              <w:t xml:space="preserve"> ein Computerspiel mitbringen. </w:t>
            </w:r>
          </w:p>
          <w:p w14:paraId="54E5FF42" w14:textId="77777777" w:rsidR="0026723F" w:rsidRPr="00E16B3E" w:rsidRDefault="0026723F" w:rsidP="004D3BE7">
            <w:pPr>
              <w:pStyle w:val="FSMStand-tab"/>
              <w:rPr>
                <w:rFonts w:eastAsia="Arial"/>
              </w:rPr>
            </w:pPr>
            <w:r w:rsidRPr="00E16B3E">
              <w:rPr>
                <w:rFonts w:eastAsia="Arial"/>
              </w:rPr>
              <w:t xml:space="preserve">In einem ersten Schritt können Angaben zu Spielinhalt und Ziel gemacht werden. Zudem wird das Alterslabel genannt (ca. 5 Min.). </w:t>
            </w:r>
          </w:p>
          <w:p w14:paraId="167E59B3" w14:textId="77777777" w:rsidR="0026723F" w:rsidRPr="00E16B3E" w:rsidRDefault="0026723F" w:rsidP="004D3BE7">
            <w:pPr>
              <w:pStyle w:val="FSMStand-tab"/>
              <w:rPr>
                <w:rFonts w:eastAsia="Arial"/>
              </w:rPr>
            </w:pPr>
            <w:r w:rsidRPr="00E16B3E">
              <w:rPr>
                <w:rFonts w:eastAsia="Arial"/>
              </w:rPr>
              <w:t xml:space="preserve">In einem zweiten Schritt werden die einzelnen Spiele in Kleingruppen </w:t>
            </w:r>
            <w:r w:rsidRPr="00915121">
              <w:rPr>
                <w:rFonts w:eastAsia="Arial"/>
              </w:rPr>
              <w:t xml:space="preserve">(auszugsweise) </w:t>
            </w:r>
            <w:r w:rsidRPr="00686594">
              <w:rPr>
                <w:rFonts w:eastAsia="Arial"/>
              </w:rPr>
              <w:t xml:space="preserve">gespielt </w:t>
            </w:r>
            <w:r w:rsidRPr="00091A39">
              <w:rPr>
                <w:rFonts w:eastAsia="Arial"/>
              </w:rPr>
              <w:t>und anhand des in UE4-c erstellten Prüfleitfadens bewertet (ca. 15 Min). Anschließend sollen die Schüler_innen ihr Ergebnis mit dem angegebenen Alterskennzeichen vergleichen und mö</w:t>
            </w:r>
            <w:r w:rsidRPr="00E16B3E">
              <w:rPr>
                <w:rFonts w:eastAsia="Arial"/>
              </w:rPr>
              <w:t>gliche Abweichungen begründen.</w:t>
            </w:r>
          </w:p>
          <w:p w14:paraId="0843EFE3" w14:textId="77777777" w:rsidR="0026723F" w:rsidRPr="00E16B3E" w:rsidRDefault="0026723F" w:rsidP="004D3BE7">
            <w:pPr>
              <w:pStyle w:val="FSMStand-tab"/>
              <w:rPr>
                <w:rFonts w:eastAsia="Arial"/>
              </w:rPr>
            </w:pPr>
            <w:r w:rsidRPr="00E16B3E">
              <w:rPr>
                <w:rFonts w:eastAsia="Arial"/>
              </w:rPr>
              <w:t xml:space="preserve">Die Bewertungen werden anschließend in der Klasse vorgestellt und diskutiert (ca. 10 Min.). </w:t>
            </w:r>
          </w:p>
          <w:p w14:paraId="3156925C" w14:textId="77777777" w:rsidR="0026723F" w:rsidRPr="00091A39" w:rsidRDefault="0026723F" w:rsidP="004D3BE7">
            <w:pPr>
              <w:pStyle w:val="FSMStand-tab"/>
            </w:pPr>
            <w:r w:rsidRPr="00E16B3E">
              <w:rPr>
                <w:rFonts w:eastAsia="Arial"/>
              </w:rPr>
              <w:t xml:space="preserve">Ein Diskussionsanlass kann ein Vergleich der Einschätzung des Spiels vor und nach dem Prüfverfahren sein, um mögliche Einstellungsveränderungen der Schüler_innen zu erkennen und </w:t>
            </w:r>
            <w:r>
              <w:rPr>
                <w:rFonts w:eastAsia="Arial"/>
              </w:rPr>
              <w:t>deutlich</w:t>
            </w:r>
            <w:r w:rsidRPr="00686594">
              <w:rPr>
                <w:rFonts w:eastAsia="Arial"/>
              </w:rPr>
              <w:t xml:space="preserve"> zu machen. </w:t>
            </w:r>
          </w:p>
        </w:tc>
      </w:tr>
      <w:tr w:rsidR="0026723F" w:rsidRPr="00A57593" w14:paraId="10AC2E6E" w14:textId="77777777" w:rsidTr="004D3BE7">
        <w:tc>
          <w:tcPr>
            <w:tcW w:w="1426" w:type="dxa"/>
            <w:tcBorders>
              <w:top w:val="single" w:sz="4" w:space="0" w:color="000000"/>
              <w:left w:val="single" w:sz="4" w:space="0" w:color="000000"/>
              <w:bottom w:val="single" w:sz="4" w:space="0" w:color="000000"/>
            </w:tcBorders>
            <w:shd w:val="clear" w:color="auto" w:fill="auto"/>
          </w:tcPr>
          <w:p w14:paraId="7B658445" w14:textId="77777777" w:rsidR="0026723F" w:rsidRPr="00E16B3E" w:rsidRDefault="0026723F" w:rsidP="004D3BE7">
            <w:pPr>
              <w:pStyle w:val="FSMStand-tab"/>
              <w:rPr>
                <w:rFonts w:eastAsia="Arial"/>
              </w:rPr>
            </w:pPr>
            <w:r w:rsidRPr="00686594">
              <w:t>Hinweise</w:t>
            </w:r>
          </w:p>
        </w:tc>
        <w:tc>
          <w:tcPr>
            <w:tcW w:w="7908" w:type="dxa"/>
            <w:gridSpan w:val="5"/>
            <w:tcBorders>
              <w:top w:val="single" w:sz="4" w:space="0" w:color="000000"/>
              <w:left w:val="single" w:sz="4" w:space="0" w:color="000000"/>
              <w:bottom w:val="single" w:sz="4" w:space="0" w:color="000000"/>
              <w:right w:val="single" w:sz="4" w:space="0" w:color="000000"/>
            </w:tcBorders>
            <w:shd w:val="clear" w:color="auto" w:fill="auto"/>
          </w:tcPr>
          <w:p w14:paraId="00903E63" w14:textId="77777777" w:rsidR="0026723F" w:rsidRPr="00E16B3E" w:rsidRDefault="0026723F" w:rsidP="004D3BE7">
            <w:pPr>
              <w:pStyle w:val="FSMStand-tab"/>
              <w:rPr>
                <w:rFonts w:eastAsia="Arial"/>
              </w:rPr>
            </w:pPr>
            <w:r w:rsidRPr="00686594">
              <w:rPr>
                <w:rFonts w:eastAsia="Arial"/>
              </w:rPr>
              <w:t>Es sollte darauf geachtet werden, dass es neben den klassischen PC-Spielen auch Spielkonsolen und Handspielkonsolen gibt. Im Zweifel müssen/können die Schüler_innen auch das Gerät passend zum Spiel mitbringen (</w:t>
            </w:r>
            <w:r w:rsidRPr="00091A39">
              <w:rPr>
                <w:rFonts w:eastAsia="Arial"/>
              </w:rPr>
              <w:t xml:space="preserve">z.B. Handspielkonsolen). </w:t>
            </w:r>
          </w:p>
          <w:p w14:paraId="38B5FE0F" w14:textId="77777777" w:rsidR="0026723F" w:rsidRPr="00E16B3E" w:rsidRDefault="0026723F" w:rsidP="004D3BE7">
            <w:pPr>
              <w:pStyle w:val="FSMStand-tab"/>
              <w:rPr>
                <w:rFonts w:eastAsia="Arial"/>
              </w:rPr>
            </w:pPr>
            <w:r w:rsidRPr="00E16B3E">
              <w:rPr>
                <w:rFonts w:eastAsia="Arial"/>
              </w:rPr>
              <w:t xml:space="preserve">Auch Onlinespiele </w:t>
            </w:r>
            <w:r>
              <w:rPr>
                <w:rFonts w:eastAsia="Arial"/>
              </w:rPr>
              <w:t>(</w:t>
            </w:r>
            <w:r w:rsidRPr="00686594">
              <w:rPr>
                <w:rFonts w:eastAsia="Arial"/>
              </w:rPr>
              <w:t>im Sinne von im Browser abrufbaren Spielen</w:t>
            </w:r>
            <w:r>
              <w:rPr>
                <w:rFonts w:eastAsia="Arial"/>
              </w:rPr>
              <w:t>)</w:t>
            </w:r>
            <w:r w:rsidRPr="00686594">
              <w:rPr>
                <w:rFonts w:eastAsia="Arial"/>
              </w:rPr>
              <w:t xml:space="preserve"> können genutzt werden. Dies hat den Vorteil, dass die Schüler_innen selbst keine Spiele mitbringen müssen. Zu beachten ist jedoch, dass nur online verbreitete Spiele </w:t>
            </w:r>
            <w:r w:rsidRPr="00091A39">
              <w:rPr>
                <w:rFonts w:eastAsia="Arial"/>
              </w:rPr>
              <w:t>(die also auf kein Trägermedium gepresst wurden) keine Alterskennzeichen erhalten, sondern Alters- und Zugangsbeschränkungen entsprechend des Jugendschutzes im Internet (siehe Einheit Jugendmedienschutz i</w:t>
            </w:r>
            <w:r w:rsidRPr="00E16B3E">
              <w:rPr>
                <w:rFonts w:eastAsia="Arial"/>
              </w:rPr>
              <w:t xml:space="preserve">m Internet), z.B. Altersverifizierung, technische Alterskennzeichnung etc., genutzt werden. </w:t>
            </w:r>
          </w:p>
          <w:p w14:paraId="38E051BA" w14:textId="77777777" w:rsidR="0026723F" w:rsidRPr="00E16B3E" w:rsidRDefault="0026723F" w:rsidP="004D3BE7">
            <w:pPr>
              <w:pStyle w:val="FSMStand-tab"/>
            </w:pPr>
            <w:r w:rsidRPr="00E16B3E">
              <w:rPr>
                <w:rFonts w:eastAsia="Arial"/>
              </w:rPr>
              <w:t xml:space="preserve">In dieser Einheit ist eine Prüfung eines Computerspiels nur auszugsweise möglich (ca. 15 Min.). Es sollte in diesem Zusammenhang darauf hingewiesen werden, dass die USK immer ein Spiel in seiner Gesamtheit prüft und bewertet. </w:t>
            </w:r>
          </w:p>
        </w:tc>
      </w:tr>
      <w:tr w:rsidR="0026723F" w:rsidRPr="00A57593" w14:paraId="3E116907" w14:textId="77777777" w:rsidTr="004D3BE7">
        <w:trPr>
          <w:gridAfter w:val="1"/>
          <w:wAfter w:w="30" w:type="dxa"/>
        </w:trPr>
        <w:tc>
          <w:tcPr>
            <w:tcW w:w="1426" w:type="dxa"/>
            <w:tcBorders>
              <w:top w:val="single" w:sz="4" w:space="0" w:color="000000"/>
              <w:left w:val="single" w:sz="4" w:space="0" w:color="000000"/>
              <w:bottom w:val="single" w:sz="4" w:space="0" w:color="000000"/>
            </w:tcBorders>
            <w:shd w:val="clear" w:color="auto" w:fill="auto"/>
          </w:tcPr>
          <w:p w14:paraId="387DEDFB" w14:textId="77777777" w:rsidR="0026723F" w:rsidRPr="00091A39" w:rsidRDefault="0026723F" w:rsidP="004D3BE7">
            <w:pPr>
              <w:pStyle w:val="FSMStand-tab"/>
            </w:pPr>
            <w:r w:rsidRPr="00686594">
              <w:t>Materialien</w:t>
            </w:r>
          </w:p>
        </w:tc>
        <w:tc>
          <w:tcPr>
            <w:tcW w:w="7794" w:type="dxa"/>
            <w:gridSpan w:val="2"/>
            <w:tcBorders>
              <w:top w:val="single" w:sz="4" w:space="0" w:color="000000"/>
              <w:left w:val="single" w:sz="4" w:space="0" w:color="000000"/>
              <w:bottom w:val="single" w:sz="4" w:space="0" w:color="000000"/>
            </w:tcBorders>
            <w:shd w:val="clear" w:color="auto" w:fill="auto"/>
          </w:tcPr>
          <w:p w14:paraId="521F7C9E" w14:textId="77777777" w:rsidR="0026723F" w:rsidRPr="00091A39" w:rsidRDefault="0026723F" w:rsidP="0026723F">
            <w:pPr>
              <w:pStyle w:val="FSMStand-tab"/>
              <w:numPr>
                <w:ilvl w:val="0"/>
                <w:numId w:val="17"/>
              </w:numPr>
            </w:pPr>
            <w:r w:rsidRPr="00091A39">
              <w:t>Spiele der Schüler_innen</w:t>
            </w:r>
          </w:p>
          <w:p w14:paraId="1CFC8959" w14:textId="77777777" w:rsidR="0026723F" w:rsidRPr="00E16B3E" w:rsidRDefault="0026723F" w:rsidP="0026723F">
            <w:pPr>
              <w:pStyle w:val="FSMStand-tab"/>
              <w:numPr>
                <w:ilvl w:val="0"/>
                <w:numId w:val="17"/>
              </w:numPr>
            </w:pPr>
            <w:r w:rsidRPr="00E16B3E">
              <w:t>PCs mit Internetzugang</w:t>
            </w:r>
          </w:p>
          <w:p w14:paraId="1F2DEDE8" w14:textId="77777777" w:rsidR="0026723F" w:rsidRPr="00E16B3E" w:rsidRDefault="0026723F" w:rsidP="0026723F">
            <w:pPr>
              <w:pStyle w:val="FSMStand-tab"/>
              <w:numPr>
                <w:ilvl w:val="0"/>
                <w:numId w:val="17"/>
              </w:numPr>
            </w:pPr>
            <w:r w:rsidRPr="00E16B3E">
              <w:t>ggf. Spielkonsolen und/oder Handspielkonsolen der Schüler_innen</w:t>
            </w:r>
          </w:p>
        </w:tc>
        <w:tc>
          <w:tcPr>
            <w:tcW w:w="84" w:type="dxa"/>
            <w:gridSpan w:val="2"/>
            <w:tcBorders>
              <w:left w:val="single" w:sz="4" w:space="0" w:color="000000"/>
            </w:tcBorders>
            <w:shd w:val="clear" w:color="auto" w:fill="auto"/>
          </w:tcPr>
          <w:p w14:paraId="400C9733" w14:textId="77777777" w:rsidR="0026723F" w:rsidRPr="00A57593" w:rsidRDefault="0026723F" w:rsidP="004D3BE7">
            <w:pPr>
              <w:snapToGrid w:val="0"/>
              <w:rPr>
                <w:rFonts w:asciiTheme="minorHAnsi" w:hAnsiTheme="minorHAnsi" w:cs="Arial"/>
                <w:sz w:val="22"/>
                <w:szCs w:val="22"/>
              </w:rPr>
            </w:pPr>
          </w:p>
        </w:tc>
      </w:tr>
    </w:tbl>
    <w:p w14:paraId="3CF701CB" w14:textId="77777777" w:rsidR="0026723F" w:rsidRPr="00A57593" w:rsidRDefault="0026723F" w:rsidP="0026723F">
      <w:pPr>
        <w:rPr>
          <w:rFonts w:asciiTheme="minorHAnsi" w:hAnsiTheme="minorHAnsi" w:cs="Arial"/>
          <w:sz w:val="22"/>
          <w:szCs w:val="22"/>
        </w:rPr>
      </w:pPr>
    </w:p>
    <w:p w14:paraId="6B0C90D3" w14:textId="77777777" w:rsidR="0026723F" w:rsidRDefault="0026723F" w:rsidP="0026723F">
      <w:pPr>
        <w:rPr>
          <w:rFonts w:asciiTheme="minorHAnsi" w:hAnsiTheme="minorHAnsi" w:cs="Arial"/>
          <w:sz w:val="22"/>
          <w:szCs w:val="22"/>
        </w:rPr>
      </w:pPr>
    </w:p>
    <w:tbl>
      <w:tblPr>
        <w:tblW w:w="9334" w:type="dxa"/>
        <w:tblInd w:w="-143" w:type="dxa"/>
        <w:tblLayout w:type="fixed"/>
        <w:tblCellMar>
          <w:left w:w="0" w:type="dxa"/>
          <w:right w:w="0" w:type="dxa"/>
        </w:tblCellMar>
        <w:tblLook w:val="0000" w:firstRow="0" w:lastRow="0" w:firstColumn="0" w:lastColumn="0" w:noHBand="0" w:noVBand="0"/>
      </w:tblPr>
      <w:tblGrid>
        <w:gridCol w:w="1426"/>
        <w:gridCol w:w="7784"/>
        <w:gridCol w:w="54"/>
        <w:gridCol w:w="40"/>
        <w:gridCol w:w="30"/>
      </w:tblGrid>
      <w:tr w:rsidR="0026723F" w:rsidRPr="00A57593" w14:paraId="142E6C9A" w14:textId="77777777" w:rsidTr="004D3BE7">
        <w:trPr>
          <w:gridAfter w:val="1"/>
          <w:wAfter w:w="30" w:type="dxa"/>
        </w:trPr>
        <w:tc>
          <w:tcPr>
            <w:tcW w:w="9210" w:type="dxa"/>
            <w:gridSpan w:val="2"/>
            <w:tcBorders>
              <w:top w:val="single" w:sz="4" w:space="0" w:color="000000"/>
              <w:left w:val="single" w:sz="4" w:space="0" w:color="000000"/>
              <w:bottom w:val="single" w:sz="4" w:space="0" w:color="000000"/>
            </w:tcBorders>
            <w:shd w:val="clear" w:color="auto" w:fill="auto"/>
          </w:tcPr>
          <w:p w14:paraId="5C1CE4D0" w14:textId="77777777" w:rsidR="0026723F" w:rsidRPr="005069AF" w:rsidRDefault="0026723F" w:rsidP="004D3BE7">
            <w:pPr>
              <w:pStyle w:val="FSMStand-tab-"/>
            </w:pPr>
            <w:r w:rsidRPr="005069AF">
              <w:lastRenderedPageBreak/>
              <w:t>UE</w:t>
            </w:r>
            <w:r>
              <w:t>4</w:t>
            </w:r>
            <w:r w:rsidRPr="005069AF">
              <w:t xml:space="preserve">-e – Zusatzmodul: Argumenteduell (ca. 30 Min) </w:t>
            </w:r>
          </w:p>
        </w:tc>
        <w:tc>
          <w:tcPr>
            <w:tcW w:w="54" w:type="dxa"/>
            <w:tcBorders>
              <w:left w:val="single" w:sz="4" w:space="0" w:color="000000"/>
            </w:tcBorders>
            <w:shd w:val="clear" w:color="auto" w:fill="auto"/>
          </w:tcPr>
          <w:p w14:paraId="5B82EAA2" w14:textId="77777777" w:rsidR="0026723F" w:rsidRPr="00A57593" w:rsidRDefault="0026723F" w:rsidP="004D3BE7">
            <w:pPr>
              <w:snapToGrid w:val="0"/>
              <w:rPr>
                <w:rFonts w:asciiTheme="minorHAnsi" w:hAnsiTheme="minorHAnsi" w:cs="Arial"/>
                <w:sz w:val="22"/>
                <w:szCs w:val="22"/>
              </w:rPr>
            </w:pPr>
          </w:p>
        </w:tc>
        <w:tc>
          <w:tcPr>
            <w:tcW w:w="40" w:type="dxa"/>
            <w:shd w:val="clear" w:color="auto" w:fill="auto"/>
          </w:tcPr>
          <w:p w14:paraId="48703858" w14:textId="77777777" w:rsidR="0026723F" w:rsidRPr="00A57593" w:rsidRDefault="0026723F" w:rsidP="004D3BE7">
            <w:pPr>
              <w:snapToGrid w:val="0"/>
              <w:rPr>
                <w:rFonts w:asciiTheme="minorHAnsi" w:hAnsiTheme="minorHAnsi" w:cs="Arial"/>
                <w:sz w:val="22"/>
                <w:szCs w:val="22"/>
              </w:rPr>
            </w:pPr>
          </w:p>
        </w:tc>
      </w:tr>
      <w:tr w:rsidR="0026723F" w:rsidRPr="00A57593" w14:paraId="076596D5" w14:textId="77777777" w:rsidTr="004D3BE7">
        <w:tc>
          <w:tcPr>
            <w:tcW w:w="1426" w:type="dxa"/>
            <w:tcBorders>
              <w:top w:val="single" w:sz="4" w:space="0" w:color="000000"/>
              <w:left w:val="single" w:sz="4" w:space="0" w:color="000000"/>
              <w:bottom w:val="single" w:sz="4" w:space="0" w:color="000000"/>
            </w:tcBorders>
            <w:shd w:val="clear" w:color="auto" w:fill="auto"/>
          </w:tcPr>
          <w:p w14:paraId="5409013F" w14:textId="77777777" w:rsidR="0026723F" w:rsidRPr="005069AF" w:rsidRDefault="0026723F" w:rsidP="004D3BE7">
            <w:pPr>
              <w:pStyle w:val="FSMStand-tab"/>
            </w:pPr>
            <w:r w:rsidRPr="005069AF">
              <w:t>Aufgabe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7881BBA7" w14:textId="77777777" w:rsidR="0026723F" w:rsidRDefault="0026723F" w:rsidP="004D3BE7">
            <w:pPr>
              <w:pStyle w:val="FSMStand-tab"/>
            </w:pPr>
            <w:r w:rsidRPr="005069AF">
              <w:t xml:space="preserve">Durch die Einnahme von verschiedenen Rollen und Positionen werden Aspekte des Jugendmedienschutzes </w:t>
            </w:r>
            <w:r w:rsidRPr="0037005F">
              <w:t>bei Computerspielen</w:t>
            </w:r>
            <w:r w:rsidRPr="005069AF">
              <w:t xml:space="preserve"> diskutiert</w:t>
            </w:r>
          </w:p>
          <w:p w14:paraId="2408F9D8" w14:textId="77777777" w:rsidR="0026723F" w:rsidRPr="005069AF" w:rsidRDefault="0026723F" w:rsidP="004D3BE7">
            <w:pPr>
              <w:pStyle w:val="FSMStand-tab"/>
            </w:pPr>
            <w:r w:rsidRPr="005069AF">
              <w:t>Entwicklung eigener Jugendmedienschutz-Maßnahmen</w:t>
            </w:r>
          </w:p>
        </w:tc>
      </w:tr>
      <w:tr w:rsidR="0026723F" w:rsidRPr="00A57593" w14:paraId="193E5951" w14:textId="77777777" w:rsidTr="004D3BE7">
        <w:tc>
          <w:tcPr>
            <w:tcW w:w="1426" w:type="dxa"/>
            <w:tcBorders>
              <w:top w:val="single" w:sz="4" w:space="0" w:color="000000"/>
              <w:left w:val="single" w:sz="4" w:space="0" w:color="000000"/>
              <w:bottom w:val="single" w:sz="4" w:space="0" w:color="000000"/>
            </w:tcBorders>
            <w:shd w:val="clear" w:color="auto" w:fill="auto"/>
          </w:tcPr>
          <w:p w14:paraId="5F58282B" w14:textId="77777777" w:rsidR="0026723F" w:rsidRPr="005069AF" w:rsidRDefault="0026723F" w:rsidP="004D3BE7">
            <w:pPr>
              <w:pStyle w:val="FSMStand-tab"/>
            </w:pPr>
            <w:r w:rsidRPr="005069AF">
              <w:t>Lernziel</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5409DBB4" w14:textId="77777777" w:rsidR="0026723F" w:rsidRPr="005069AF" w:rsidRDefault="0026723F" w:rsidP="004D3BE7">
            <w:pPr>
              <w:pStyle w:val="FSMStand-tab"/>
            </w:pPr>
            <w:r w:rsidRPr="005069AF">
              <w:t xml:space="preserve">Erkennen unterschiedlicher Positionen und Argumente </w:t>
            </w:r>
          </w:p>
        </w:tc>
      </w:tr>
      <w:tr w:rsidR="0026723F" w:rsidRPr="00A57593" w14:paraId="58950F65" w14:textId="77777777" w:rsidTr="004D3BE7">
        <w:tc>
          <w:tcPr>
            <w:tcW w:w="1426" w:type="dxa"/>
            <w:tcBorders>
              <w:top w:val="single" w:sz="4" w:space="0" w:color="000000"/>
              <w:left w:val="single" w:sz="4" w:space="0" w:color="000000"/>
              <w:bottom w:val="single" w:sz="4" w:space="0" w:color="000000"/>
            </w:tcBorders>
            <w:shd w:val="clear" w:color="auto" w:fill="auto"/>
          </w:tcPr>
          <w:p w14:paraId="07F53280" w14:textId="77777777" w:rsidR="0026723F" w:rsidRPr="005069AF" w:rsidRDefault="0026723F" w:rsidP="004D3BE7">
            <w:pPr>
              <w:pStyle w:val="FSMStand-tab"/>
            </w:pPr>
            <w:r w:rsidRPr="005069AF">
              <w:t>Ablauf</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649F0335" w14:textId="77777777" w:rsidR="0026723F" w:rsidRPr="005069AF" w:rsidRDefault="0026723F" w:rsidP="004D3BE7">
            <w:pPr>
              <w:pStyle w:val="FSMStand-tab"/>
            </w:pPr>
            <w:r w:rsidRPr="005069AF">
              <w:t>Mit</w:t>
            </w:r>
            <w:r>
              <w:t>h</w:t>
            </w:r>
            <w:r w:rsidRPr="005069AF">
              <w:t xml:space="preserve">ilfe des </w:t>
            </w:r>
            <w:r w:rsidRPr="005069AF">
              <w:rPr>
                <w:b/>
              </w:rPr>
              <w:t>Materialblatt_JUGENDMEDIENSCHUTZ_13</w:t>
            </w:r>
            <w:r w:rsidRPr="005069AF">
              <w:t xml:space="preserve"> werden unterschiedlichen Gruppen oder Personen verschiedene Rollen zugewiesen und ein_e Moderator_in bestimmt. Anhand der Leitthesen des Materialblatts werden die jeweiligen Standpunkte erarbeitet, die anschließend in einer Diskussion vertreten werden. Der/Die Moderator_in muss sich mit allen Rollenpositionen vertraut machen.</w:t>
            </w:r>
          </w:p>
          <w:p w14:paraId="434AF6A0" w14:textId="77777777" w:rsidR="0026723F" w:rsidRDefault="0026723F" w:rsidP="004D3BE7">
            <w:pPr>
              <w:pStyle w:val="FSMStand-tab"/>
            </w:pPr>
            <w:r w:rsidRPr="005069AF">
              <w:t xml:space="preserve">Zum Diskussionseinstieg beschreiben sich die Schüler_innen in ihrer jeweiligen Rolle und ihre Position zum Diskussionsthema. Ausgangspunkt für die Diskussion können die Grundfragen des Materialblatts und/oder konkrete aktuelle Medienbeispiele der Schüler_innen sein. </w:t>
            </w:r>
          </w:p>
          <w:p w14:paraId="2DE420F5" w14:textId="77777777" w:rsidR="0026723F" w:rsidRPr="005069AF" w:rsidRDefault="0026723F" w:rsidP="004D3BE7">
            <w:pPr>
              <w:pStyle w:val="FSMStand-tab"/>
            </w:pPr>
          </w:p>
          <w:p w14:paraId="23D11FC3" w14:textId="77777777" w:rsidR="0026723F" w:rsidRPr="005069AF" w:rsidRDefault="0026723F" w:rsidP="004D3BE7">
            <w:pPr>
              <w:pStyle w:val="FSMStand-tab"/>
            </w:pPr>
            <w:r w:rsidRPr="005069AF">
              <w:t xml:space="preserve">In einer anschließenden Diskussions- und Bewertungsrunde werden die </w:t>
            </w:r>
            <w:r>
              <w:t>verschiedenen</w:t>
            </w:r>
            <w:r w:rsidRPr="00942BCD">
              <w:t xml:space="preserve"> Rollen und Positionen i</w:t>
            </w:r>
            <w:r w:rsidRPr="005069AF">
              <w:t xml:space="preserve">n der Klasse diskutiert. </w:t>
            </w:r>
          </w:p>
          <w:p w14:paraId="28BC3DA1" w14:textId="77777777" w:rsidR="0026723F" w:rsidRPr="005069AF" w:rsidRDefault="0026723F" w:rsidP="004D3BE7">
            <w:pPr>
              <w:pStyle w:val="FSMStand-tab"/>
            </w:pPr>
            <w:r w:rsidRPr="005069AF">
              <w:t>Auf dieser Grundlage entwickeln die Schüler_innen eigene Vorschläge für Jugendmedienschutz</w:t>
            </w:r>
            <w:r>
              <w:t>-M</w:t>
            </w:r>
            <w:r w:rsidRPr="005069AF">
              <w:t xml:space="preserve">aßnahmen (für </w:t>
            </w:r>
            <w:r>
              <w:t>diverse</w:t>
            </w:r>
            <w:r w:rsidRPr="005069AF">
              <w:t xml:space="preserve"> Altersgruppen), die sie für realistisch halten bzw. selbst einhalten würden und diskutieren abschließend, wie diese in den einzelnen Rollen bewertet werden würden. Die Ergebnisse können an Tafel/Whiteboard festgehalten werden.</w:t>
            </w:r>
          </w:p>
        </w:tc>
      </w:tr>
      <w:tr w:rsidR="0026723F" w:rsidRPr="00A57593" w14:paraId="662C125C" w14:textId="77777777" w:rsidTr="004D3BE7">
        <w:tc>
          <w:tcPr>
            <w:tcW w:w="1426" w:type="dxa"/>
            <w:tcBorders>
              <w:top w:val="single" w:sz="4" w:space="0" w:color="000000"/>
              <w:left w:val="single" w:sz="4" w:space="0" w:color="000000"/>
              <w:bottom w:val="single" w:sz="4" w:space="0" w:color="000000"/>
            </w:tcBorders>
            <w:shd w:val="clear" w:color="auto" w:fill="auto"/>
          </w:tcPr>
          <w:p w14:paraId="697C8196" w14:textId="77777777" w:rsidR="0026723F" w:rsidRPr="005069AF" w:rsidRDefault="0026723F" w:rsidP="004D3BE7">
            <w:pPr>
              <w:pStyle w:val="FSMStand-tab"/>
            </w:pPr>
            <w:r w:rsidRPr="005069AF">
              <w:t>Hinweise</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688446E9" w14:textId="77777777" w:rsidR="0026723F" w:rsidRPr="005069AF" w:rsidRDefault="0026723F" w:rsidP="004D3BE7">
            <w:pPr>
              <w:pStyle w:val="FSMStand-tab"/>
            </w:pPr>
            <w:r w:rsidRPr="005069AF">
              <w:t xml:space="preserve">Ggf. können die Rollen um weitere Positionen ergänzt werden (z.B. </w:t>
            </w:r>
            <w:r>
              <w:t>verschiedene</w:t>
            </w:r>
            <w:r w:rsidRPr="005069AF">
              <w:t xml:space="preserve"> tolerante Haltungen). </w:t>
            </w:r>
          </w:p>
          <w:p w14:paraId="35A1364E" w14:textId="77777777" w:rsidR="0026723F" w:rsidRPr="005069AF" w:rsidRDefault="0026723F" w:rsidP="004D3BE7">
            <w:pPr>
              <w:pStyle w:val="FSMStand-tab"/>
            </w:pPr>
            <w:r w:rsidRPr="005069AF">
              <w:t>Die Rolle des Moderators/der Moderatorin kann auch von dem/der Lehrer_in übernommen werden.</w:t>
            </w:r>
          </w:p>
          <w:p w14:paraId="04AD2A21" w14:textId="77777777" w:rsidR="0026723F" w:rsidRDefault="0026723F" w:rsidP="004D3BE7">
            <w:pPr>
              <w:pStyle w:val="FSMStand-tab"/>
            </w:pPr>
            <w:r w:rsidRPr="005069AF">
              <w:t xml:space="preserve">Dieses Zusatzmodell ist so konzipiert, dass es zum Abschluss jedes Moduls dieser Unterrichtseinheit verwendet werden kann und als Abschlussdiskussion dient. Die Anforderungen an die Diskussion sind aufgrund der inhaltlichen Komplexität durchaus hoch und sollten dementsprechend eher für ältere Schüler_innen genutzt werden. </w:t>
            </w:r>
          </w:p>
          <w:p w14:paraId="0235D4A9" w14:textId="77777777" w:rsidR="0026723F" w:rsidRPr="005069AF" w:rsidRDefault="0026723F" w:rsidP="004D3BE7">
            <w:pPr>
              <w:pStyle w:val="FSMStand-tab"/>
            </w:pPr>
            <w:r w:rsidRPr="005069AF">
              <w:t xml:space="preserve">Für jüngere Schüler_innen sollten konkrete Beispiele für die Diskussion genutzt werden (z.B. </w:t>
            </w:r>
            <w:r w:rsidRPr="005069AF">
              <w:rPr>
                <w:rFonts w:eastAsiaTheme="minorHAnsi"/>
              </w:rPr>
              <w:t>Gewaltdarstellungen, Sexismus, Extremismus).</w:t>
            </w:r>
          </w:p>
        </w:tc>
      </w:tr>
      <w:tr w:rsidR="0026723F" w:rsidRPr="00A57593" w14:paraId="4B4E0517" w14:textId="77777777" w:rsidTr="004D3BE7">
        <w:tc>
          <w:tcPr>
            <w:tcW w:w="1426" w:type="dxa"/>
            <w:tcBorders>
              <w:top w:val="single" w:sz="4" w:space="0" w:color="000000"/>
              <w:left w:val="single" w:sz="4" w:space="0" w:color="000000"/>
              <w:bottom w:val="single" w:sz="4" w:space="0" w:color="000000"/>
            </w:tcBorders>
            <w:shd w:val="clear" w:color="auto" w:fill="auto"/>
          </w:tcPr>
          <w:p w14:paraId="43C951C1" w14:textId="77777777" w:rsidR="0026723F" w:rsidRPr="005069AF" w:rsidRDefault="0026723F" w:rsidP="004D3BE7">
            <w:pPr>
              <w:pStyle w:val="FSMStand-tab"/>
              <w:rPr>
                <w:rFonts w:eastAsia="Arial"/>
              </w:rPr>
            </w:pPr>
            <w:r w:rsidRPr="005069AF">
              <w:t>Materialien</w:t>
            </w:r>
          </w:p>
        </w:tc>
        <w:tc>
          <w:tcPr>
            <w:tcW w:w="7908" w:type="dxa"/>
            <w:gridSpan w:val="4"/>
            <w:tcBorders>
              <w:top w:val="single" w:sz="4" w:space="0" w:color="000000"/>
              <w:left w:val="single" w:sz="4" w:space="0" w:color="000000"/>
              <w:bottom w:val="single" w:sz="4" w:space="0" w:color="000000"/>
              <w:right w:val="single" w:sz="4" w:space="0" w:color="000000"/>
            </w:tcBorders>
            <w:shd w:val="clear" w:color="auto" w:fill="auto"/>
          </w:tcPr>
          <w:p w14:paraId="1D522D09" w14:textId="77777777" w:rsidR="0026723F" w:rsidRPr="005069AF" w:rsidRDefault="0026723F" w:rsidP="0026723F">
            <w:pPr>
              <w:pStyle w:val="FSMStand-tab"/>
              <w:numPr>
                <w:ilvl w:val="0"/>
                <w:numId w:val="8"/>
              </w:numPr>
              <w:rPr>
                <w:b/>
              </w:rPr>
            </w:pPr>
            <w:r w:rsidRPr="005069AF">
              <w:rPr>
                <w:b/>
              </w:rPr>
              <w:t>Materialblatt_JUGENDMEDIENSCHUTZ_13</w:t>
            </w:r>
          </w:p>
          <w:p w14:paraId="74967687" w14:textId="77777777" w:rsidR="0026723F" w:rsidRPr="005069AF" w:rsidRDefault="0026723F" w:rsidP="0026723F">
            <w:pPr>
              <w:pStyle w:val="FSMStand-tab"/>
              <w:numPr>
                <w:ilvl w:val="0"/>
                <w:numId w:val="8"/>
              </w:numPr>
            </w:pPr>
            <w:r w:rsidRPr="005069AF">
              <w:t>Tafel/Whiteboard, Kreide, Stifte</w:t>
            </w:r>
          </w:p>
        </w:tc>
      </w:tr>
    </w:tbl>
    <w:p w14:paraId="0B261A80" w14:textId="77777777" w:rsidR="0026723F" w:rsidRPr="00A57593" w:rsidRDefault="0026723F" w:rsidP="0026723F">
      <w:pPr>
        <w:pStyle w:val="FSMStandard"/>
      </w:pPr>
    </w:p>
    <w:p w14:paraId="4FD35D7E" w14:textId="77777777" w:rsidR="00000000" w:rsidRPr="0026723F" w:rsidRDefault="00000000" w:rsidP="0026723F">
      <w:pPr>
        <w:pStyle w:val="FSMStandard"/>
      </w:pPr>
    </w:p>
    <w:sectPr w:rsidR="00981DE0" w:rsidRPr="0026723F">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24AD7" w14:textId="77777777" w:rsidR="00AF05FB" w:rsidRDefault="00AF05FB" w:rsidP="0071469E">
      <w:r>
        <w:separator/>
      </w:r>
    </w:p>
  </w:endnote>
  <w:endnote w:type="continuationSeparator" w:id="0">
    <w:p w14:paraId="3B38A731" w14:textId="77777777" w:rsidR="00AF05FB" w:rsidRDefault="00AF05FB" w:rsidP="007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5F3B" w14:textId="41363E0D" w:rsidR="007D2E61" w:rsidRDefault="007D2E61" w:rsidP="007D2E61">
    <w:pPr>
      <w:pStyle w:val="Fuzeile"/>
      <w:jc w:val="right"/>
      <w:rPr>
        <w:b/>
        <w:bCs/>
        <w:color w:val="4472C4" w:themeColor="accent5"/>
        <w:sz w:val="18"/>
        <w:szCs w:val="18"/>
        <w:lang w:eastAsia="en-US"/>
      </w:rPr>
    </w:pPr>
    <w:r>
      <w:rPr>
        <w:b/>
        <w:bCs/>
        <w:noProof/>
        <w:color w:val="4472C4" w:themeColor="accent5"/>
        <w:sz w:val="18"/>
        <w:szCs w:val="18"/>
      </w:rPr>
      <w:drawing>
        <wp:inline distT="0" distB="0" distL="0" distR="0" wp14:anchorId="4861221C" wp14:editId="6E5B576F">
          <wp:extent cx="502920" cy="396240"/>
          <wp:effectExtent l="0" t="0" r="0" b="3810"/>
          <wp:docPr id="2065627322"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51667153" wp14:editId="38599BA4">
          <wp:extent cx="716280" cy="251460"/>
          <wp:effectExtent l="0" t="0" r="7620" b="0"/>
          <wp:docPr id="2142870466"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39B13945" w14:textId="58F754F5" w:rsidR="007D2E61" w:rsidRPr="007D2E61" w:rsidRDefault="007D2E61" w:rsidP="007D2E61">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70AD47" w:themeColor="accent6"/>
        <w:sz w:val="18"/>
        <w:szCs w:val="18"/>
      </w:rPr>
      <w:t>Einführung in den Jugendmedienschutz</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eastAsia="Microsoft YaHe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D1BA" w14:textId="77777777" w:rsidR="00AF05FB" w:rsidRDefault="00AF05FB" w:rsidP="0071469E">
      <w:r>
        <w:separator/>
      </w:r>
    </w:p>
  </w:footnote>
  <w:footnote w:type="continuationSeparator" w:id="0">
    <w:p w14:paraId="41D7D476" w14:textId="77777777" w:rsidR="00AF05FB" w:rsidRDefault="00AF05FB" w:rsidP="0071469E">
      <w:r>
        <w:continuationSeparator/>
      </w:r>
    </w:p>
  </w:footnote>
  <w:footnote w:id="1">
    <w:p w14:paraId="37F0323B" w14:textId="77777777" w:rsidR="0026723F" w:rsidRPr="00E16B3E" w:rsidRDefault="0026723F" w:rsidP="0026723F">
      <w:pPr>
        <w:pStyle w:val="Funotentext"/>
        <w:rPr>
          <w:rFonts w:ascii="Arial" w:hAnsi="Arial" w:cs="Arial"/>
          <w:sz w:val="18"/>
          <w:szCs w:val="18"/>
          <w:lang w:val="en-US"/>
        </w:rPr>
      </w:pPr>
      <w:r w:rsidRPr="00E16B3E">
        <w:rPr>
          <w:rStyle w:val="Funotenzeichen3"/>
          <w:rFonts w:ascii="Arial" w:hAnsi="Arial" w:cs="Arial"/>
          <w:sz w:val="18"/>
          <w:szCs w:val="18"/>
        </w:rPr>
        <w:footnoteRef/>
      </w:r>
      <w:r w:rsidRPr="00E16B3E">
        <w:rPr>
          <w:rFonts w:ascii="Arial" w:hAnsi="Arial" w:cs="Arial"/>
          <w:sz w:val="18"/>
          <w:szCs w:val="18"/>
          <w:lang w:val="en-US"/>
        </w:rPr>
        <w:tab/>
        <w:t>vgl. MPFS 2014a, S. 53ff.</w:t>
      </w:r>
    </w:p>
  </w:footnote>
  <w:footnote w:id="2">
    <w:p w14:paraId="14C3DBA6" w14:textId="77777777" w:rsidR="0026723F" w:rsidRPr="00E16B3E" w:rsidRDefault="0026723F" w:rsidP="0026723F">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vgl. MPFS 2014b, S. 41ff.</w:t>
      </w:r>
    </w:p>
  </w:footnote>
  <w:footnote w:id="3">
    <w:p w14:paraId="38CE3D75" w14:textId="77777777" w:rsidR="0026723F" w:rsidRPr="00E16B3E" w:rsidRDefault="0026723F" w:rsidP="0026723F">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ab/>
        <w:t>vgl. Hasebrink et al. 2012</w:t>
      </w:r>
    </w:p>
  </w:footnote>
  <w:footnote w:id="4">
    <w:p w14:paraId="5B187649" w14:textId="77777777" w:rsidR="0026723F" w:rsidRPr="00E16B3E" w:rsidRDefault="0026723F" w:rsidP="0026723F">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b/>
          <w:bCs/>
          <w:iCs/>
          <w:sz w:val="18"/>
          <w:szCs w:val="18"/>
        </w:rPr>
        <w:t xml:space="preserve">  </w:t>
      </w:r>
      <w:r w:rsidRPr="00E16B3E">
        <w:rPr>
          <w:rFonts w:ascii="Arial" w:hAnsi="Arial" w:cs="Arial"/>
          <w:sz w:val="18"/>
          <w:szCs w:val="18"/>
        </w:rPr>
        <w:t>vgl.: Stix, Daniela Cornelia: Der Reiz des Verbotenen – zur Akzeptanz der USK-Alterskennzeichen. Berliner Schriften zur Medienwissenschaft; 6. Berlin: Universitätsverlag der TU Berlin, 2009.</w:t>
      </w:r>
    </w:p>
  </w:footnote>
  <w:footnote w:id="5">
    <w:p w14:paraId="547EC4FB" w14:textId="77777777" w:rsidR="0026723F" w:rsidRPr="00E16B3E" w:rsidRDefault="0026723F" w:rsidP="0026723F">
      <w:pPr>
        <w:pStyle w:val="Funotentext"/>
        <w:rPr>
          <w:rFonts w:ascii="Arial" w:hAnsi="Arial" w:cs="Arial"/>
          <w:sz w:val="18"/>
          <w:szCs w:val="18"/>
        </w:rPr>
      </w:pPr>
      <w:r w:rsidRPr="00E16B3E">
        <w:rPr>
          <w:rStyle w:val="Funotenzeichen3"/>
          <w:rFonts w:ascii="Arial" w:hAnsi="Arial" w:cs="Arial"/>
          <w:sz w:val="18"/>
          <w:szCs w:val="18"/>
        </w:rPr>
        <w:footnoteRef/>
      </w:r>
      <w:r w:rsidRPr="00E16B3E">
        <w:rPr>
          <w:rFonts w:ascii="Arial" w:hAnsi="Arial" w:cs="Arial"/>
          <w:sz w:val="18"/>
          <w:szCs w:val="18"/>
        </w:rPr>
        <w:t xml:space="preserve">  vgl. MPFS 2011b</w:t>
      </w:r>
    </w:p>
  </w:footnote>
  <w:footnote w:id="6">
    <w:p w14:paraId="1E57B1B2" w14:textId="77777777" w:rsidR="0026723F" w:rsidRPr="00E16B3E" w:rsidRDefault="0026723F" w:rsidP="0026723F">
      <w:pPr>
        <w:pStyle w:val="Funotentext"/>
        <w:rPr>
          <w:rFonts w:ascii="Arial" w:hAnsi="Arial" w:cs="Arial"/>
          <w:sz w:val="18"/>
          <w:szCs w:val="18"/>
        </w:rPr>
      </w:pPr>
      <w:r w:rsidRPr="00E16B3E">
        <w:rPr>
          <w:rStyle w:val="Funotenzeichen"/>
          <w:rFonts w:ascii="Arial" w:hAnsi="Arial" w:cs="Arial"/>
          <w:sz w:val="18"/>
          <w:szCs w:val="18"/>
        </w:rPr>
        <w:footnoteRef/>
      </w:r>
      <w:r w:rsidRPr="00E16B3E">
        <w:rPr>
          <w:rFonts w:ascii="Arial" w:hAnsi="Arial" w:cs="Arial"/>
          <w:sz w:val="18"/>
          <w:szCs w:val="18"/>
        </w:rPr>
        <w:t xml:space="preserve">  vgl. MPFS 2014b, S. 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343E4A"/>
    <w:multiLevelType w:val="hybridMultilevel"/>
    <w:tmpl w:val="3DBE0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EF0EA4"/>
    <w:multiLevelType w:val="hybridMultilevel"/>
    <w:tmpl w:val="C0DAE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315738"/>
    <w:multiLevelType w:val="hybridMultilevel"/>
    <w:tmpl w:val="923A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743AAD"/>
    <w:multiLevelType w:val="hybridMultilevel"/>
    <w:tmpl w:val="BE5C6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B700F9"/>
    <w:multiLevelType w:val="hybridMultilevel"/>
    <w:tmpl w:val="15862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0C097E"/>
    <w:multiLevelType w:val="hybridMultilevel"/>
    <w:tmpl w:val="CDD2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526B16"/>
    <w:multiLevelType w:val="hybridMultilevel"/>
    <w:tmpl w:val="082E2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343A5C"/>
    <w:multiLevelType w:val="hybridMultilevel"/>
    <w:tmpl w:val="12803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C336C2"/>
    <w:multiLevelType w:val="hybridMultilevel"/>
    <w:tmpl w:val="D692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EE69E7"/>
    <w:multiLevelType w:val="hybridMultilevel"/>
    <w:tmpl w:val="1DA48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8641F5"/>
    <w:multiLevelType w:val="hybridMultilevel"/>
    <w:tmpl w:val="40BE3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BC243B"/>
    <w:multiLevelType w:val="hybridMultilevel"/>
    <w:tmpl w:val="68F61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EC067D"/>
    <w:multiLevelType w:val="hybridMultilevel"/>
    <w:tmpl w:val="326CB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905CF1"/>
    <w:multiLevelType w:val="hybridMultilevel"/>
    <w:tmpl w:val="81FC4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D755823"/>
    <w:multiLevelType w:val="hybridMultilevel"/>
    <w:tmpl w:val="A456E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2610433">
    <w:abstractNumId w:val="0"/>
  </w:num>
  <w:num w:numId="2" w16cid:durableId="585578659">
    <w:abstractNumId w:val="9"/>
  </w:num>
  <w:num w:numId="3" w16cid:durableId="462307858">
    <w:abstractNumId w:val="1"/>
  </w:num>
  <w:num w:numId="4" w16cid:durableId="1597322204">
    <w:abstractNumId w:val="2"/>
  </w:num>
  <w:num w:numId="5" w16cid:durableId="285431625">
    <w:abstractNumId w:val="6"/>
  </w:num>
  <w:num w:numId="6" w16cid:durableId="14115346">
    <w:abstractNumId w:val="3"/>
  </w:num>
  <w:num w:numId="7" w16cid:durableId="1171798379">
    <w:abstractNumId w:val="10"/>
  </w:num>
  <w:num w:numId="8" w16cid:durableId="1126777627">
    <w:abstractNumId w:val="14"/>
  </w:num>
  <w:num w:numId="9" w16cid:durableId="607080013">
    <w:abstractNumId w:val="7"/>
  </w:num>
  <w:num w:numId="10" w16cid:durableId="252127621">
    <w:abstractNumId w:val="4"/>
  </w:num>
  <w:num w:numId="11" w16cid:durableId="944190592">
    <w:abstractNumId w:val="5"/>
  </w:num>
  <w:num w:numId="12" w16cid:durableId="1325745660">
    <w:abstractNumId w:val="11"/>
  </w:num>
  <w:num w:numId="13" w16cid:durableId="1327856434">
    <w:abstractNumId w:val="15"/>
  </w:num>
  <w:num w:numId="14" w16cid:durableId="1628198795">
    <w:abstractNumId w:val="13"/>
  </w:num>
  <w:num w:numId="15" w16cid:durableId="659506874">
    <w:abstractNumId w:val="12"/>
  </w:num>
  <w:num w:numId="16" w16cid:durableId="1667053669">
    <w:abstractNumId w:val="16"/>
  </w:num>
  <w:num w:numId="17" w16cid:durableId="4988172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9E"/>
    <w:rsid w:val="0026723F"/>
    <w:rsid w:val="002837A1"/>
    <w:rsid w:val="0071469E"/>
    <w:rsid w:val="007D2E61"/>
    <w:rsid w:val="00AF05FB"/>
    <w:rsid w:val="00B52447"/>
    <w:rsid w:val="00C74E1A"/>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24C3"/>
  <w15:chartTrackingRefBased/>
  <w15:docId w15:val="{820ECC52-0522-4D25-8317-F91502B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469E"/>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Textkrper"/>
    <w:link w:val="berschrift1Zchn"/>
    <w:qFormat/>
    <w:rsid w:val="0071469E"/>
    <w:pPr>
      <w:keepNext/>
      <w:numPr>
        <w:numId w:val="1"/>
      </w:numPr>
      <w:spacing w:before="240" w:after="120"/>
      <w:outlineLvl w:val="0"/>
    </w:pPr>
    <w:rPr>
      <w:rFonts w:ascii="Arial" w:eastAsia="Microsoft YaHei" w:hAnsi="Arial" w:cs="Mangal"/>
      <w:b/>
      <w:bCs/>
      <w:sz w:val="32"/>
      <w:szCs w:val="32"/>
    </w:rPr>
  </w:style>
  <w:style w:type="paragraph" w:styleId="berschrift2">
    <w:name w:val="heading 2"/>
    <w:basedOn w:val="Standard"/>
    <w:next w:val="Standard"/>
    <w:link w:val="berschrift2Zchn"/>
    <w:qFormat/>
    <w:rsid w:val="0071469E"/>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71469E"/>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71469E"/>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71469E"/>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71469E"/>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69E"/>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71469E"/>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71469E"/>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71469E"/>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71469E"/>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71469E"/>
    <w:rPr>
      <w:rFonts w:ascii="Times New Roman" w:eastAsia="MS Mincho" w:hAnsi="Times New Roman" w:cs="Times New Roman"/>
      <w:bCs/>
      <w:sz w:val="24"/>
      <w:szCs w:val="24"/>
      <w:u w:val="single"/>
      <w:lang w:eastAsia="zh-CN"/>
    </w:rPr>
  </w:style>
  <w:style w:type="character" w:styleId="Hyperlink">
    <w:name w:val="Hyperlink"/>
    <w:rsid w:val="0071469E"/>
    <w:rPr>
      <w:color w:val="000080"/>
      <w:u w:val="single"/>
    </w:rPr>
  </w:style>
  <w:style w:type="character" w:customStyle="1" w:styleId="Materialverweis">
    <w:name w:val="Materialverweis"/>
    <w:rsid w:val="0071469E"/>
    <w:rPr>
      <w:b/>
      <w:color w:val="808080"/>
    </w:rPr>
  </w:style>
  <w:style w:type="character" w:customStyle="1" w:styleId="Funotenzeichen3">
    <w:name w:val="Fußnotenzeichen3"/>
    <w:rsid w:val="0071469E"/>
    <w:rPr>
      <w:vertAlign w:val="superscript"/>
    </w:rPr>
  </w:style>
  <w:style w:type="paragraph" w:styleId="Funotentext">
    <w:name w:val="footnote text"/>
    <w:basedOn w:val="Standard"/>
    <w:link w:val="FunotentextZchn1"/>
    <w:rsid w:val="0071469E"/>
    <w:pPr>
      <w:suppressLineNumbers/>
      <w:ind w:left="283" w:hanging="283"/>
    </w:pPr>
    <w:rPr>
      <w:sz w:val="20"/>
      <w:szCs w:val="20"/>
    </w:rPr>
  </w:style>
  <w:style w:type="character" w:customStyle="1" w:styleId="FunotentextZchn">
    <w:name w:val="Fußnotentext Zchn"/>
    <w:basedOn w:val="Absatz-Standardschriftart"/>
    <w:uiPriority w:val="99"/>
    <w:semiHidden/>
    <w:rsid w:val="0071469E"/>
    <w:rPr>
      <w:rFonts w:ascii="Times New Roman" w:eastAsia="Times New Roman" w:hAnsi="Times New Roman" w:cs="Times New Roman"/>
      <w:sz w:val="20"/>
      <w:szCs w:val="20"/>
      <w:lang w:eastAsia="zh-CN"/>
    </w:rPr>
  </w:style>
  <w:style w:type="character" w:customStyle="1" w:styleId="FunotentextZchn1">
    <w:name w:val="Fußnotentext Zchn1"/>
    <w:basedOn w:val="Absatz-Standardschriftart"/>
    <w:link w:val="Funotentext"/>
    <w:rsid w:val="0071469E"/>
    <w:rPr>
      <w:rFonts w:ascii="Times New Roman" w:eastAsia="Times New Roman" w:hAnsi="Times New Roman" w:cs="Times New Roman"/>
      <w:sz w:val="20"/>
      <w:szCs w:val="20"/>
      <w:lang w:eastAsia="zh-CN"/>
    </w:rPr>
  </w:style>
  <w:style w:type="paragraph" w:customStyle="1" w:styleId="FSMStandard">
    <w:name w:val="FSM Standard"/>
    <w:basedOn w:val="Standard"/>
    <w:qFormat/>
    <w:rsid w:val="0071469E"/>
    <w:pPr>
      <w:spacing w:line="312" w:lineRule="auto"/>
      <w:jc w:val="both"/>
    </w:pPr>
    <w:rPr>
      <w:rFonts w:ascii="Arial" w:hAnsi="Arial"/>
      <w:sz w:val="20"/>
    </w:rPr>
  </w:style>
  <w:style w:type="paragraph" w:customStyle="1" w:styleId="FSMberschrift2">
    <w:name w:val="FSM Überschrift2"/>
    <w:basedOn w:val="Standard"/>
    <w:qFormat/>
    <w:rsid w:val="0071469E"/>
    <w:pPr>
      <w:spacing w:before="240" w:after="120"/>
      <w:jc w:val="both"/>
      <w:outlineLvl w:val="1"/>
    </w:pPr>
    <w:rPr>
      <w:rFonts w:ascii="Arial" w:hAnsi="Arial" w:cs="Arial"/>
      <w:b/>
      <w:szCs w:val="22"/>
    </w:rPr>
  </w:style>
  <w:style w:type="paragraph" w:customStyle="1" w:styleId="FSMberschrift3">
    <w:name w:val="FSM Überschrift3"/>
    <w:basedOn w:val="FSMStandard"/>
    <w:qFormat/>
    <w:rsid w:val="0071469E"/>
    <w:pPr>
      <w:spacing w:before="160" w:after="120" w:line="240" w:lineRule="auto"/>
      <w:outlineLvl w:val="2"/>
    </w:pPr>
    <w:rPr>
      <w:b/>
      <w:sz w:val="22"/>
    </w:rPr>
  </w:style>
  <w:style w:type="paragraph" w:customStyle="1" w:styleId="FSMStand-tab">
    <w:name w:val="FSM Stand-tab"/>
    <w:basedOn w:val="FSMStandard"/>
    <w:qFormat/>
    <w:rsid w:val="0071469E"/>
    <w:pPr>
      <w:spacing w:line="288" w:lineRule="auto"/>
      <w:jc w:val="left"/>
    </w:pPr>
    <w:rPr>
      <w:rFonts w:cs="Arial"/>
      <w:szCs w:val="22"/>
    </w:rPr>
  </w:style>
  <w:style w:type="paragraph" w:customStyle="1" w:styleId="FSMStand-tab-">
    <w:name w:val="FSM Stand-tab-Ü"/>
    <w:basedOn w:val="FSMStand-tab"/>
    <w:qFormat/>
    <w:rsid w:val="0071469E"/>
    <w:pPr>
      <w:pageBreakBefore/>
    </w:pPr>
    <w:rPr>
      <w:b/>
      <w:sz w:val="22"/>
    </w:rPr>
  </w:style>
  <w:style w:type="paragraph" w:styleId="Textkrper">
    <w:name w:val="Body Text"/>
    <w:basedOn w:val="Standard"/>
    <w:link w:val="TextkrperZchn"/>
    <w:uiPriority w:val="99"/>
    <w:semiHidden/>
    <w:unhideWhenUsed/>
    <w:rsid w:val="0071469E"/>
    <w:pPr>
      <w:spacing w:after="120"/>
    </w:pPr>
  </w:style>
  <w:style w:type="character" w:customStyle="1" w:styleId="TextkrperZchn">
    <w:name w:val="Textkörper Zchn"/>
    <w:basedOn w:val="Absatz-Standardschriftart"/>
    <w:link w:val="Textkrper"/>
    <w:uiPriority w:val="99"/>
    <w:semiHidden/>
    <w:rsid w:val="0071469E"/>
    <w:rPr>
      <w:rFonts w:ascii="Times New Roman" w:eastAsia="Times New Roman" w:hAnsi="Times New Roman" w:cs="Times New Roman"/>
      <w:sz w:val="24"/>
      <w:szCs w:val="24"/>
      <w:lang w:eastAsia="zh-CN"/>
    </w:rPr>
  </w:style>
  <w:style w:type="character" w:styleId="Funotenzeichen">
    <w:name w:val="footnote reference"/>
    <w:rsid w:val="00C74E1A"/>
    <w:rPr>
      <w:vertAlign w:val="superscript"/>
    </w:rPr>
  </w:style>
  <w:style w:type="paragraph" w:styleId="Kopfzeile">
    <w:name w:val="header"/>
    <w:basedOn w:val="Standard"/>
    <w:link w:val="KopfzeileZchn"/>
    <w:uiPriority w:val="99"/>
    <w:unhideWhenUsed/>
    <w:rsid w:val="007D2E61"/>
    <w:pPr>
      <w:tabs>
        <w:tab w:val="center" w:pos="4513"/>
        <w:tab w:val="right" w:pos="9026"/>
      </w:tabs>
    </w:pPr>
  </w:style>
  <w:style w:type="character" w:customStyle="1" w:styleId="KopfzeileZchn">
    <w:name w:val="Kopfzeile Zchn"/>
    <w:basedOn w:val="Absatz-Standardschriftart"/>
    <w:link w:val="Kopfzeile"/>
    <w:uiPriority w:val="99"/>
    <w:rsid w:val="007D2E61"/>
    <w:rPr>
      <w:rFonts w:ascii="Times New Roman" w:eastAsia="Times New Roman" w:hAnsi="Times New Roman" w:cs="Times New Roman"/>
      <w:sz w:val="24"/>
      <w:szCs w:val="24"/>
      <w:lang w:eastAsia="zh-CN"/>
    </w:rPr>
  </w:style>
  <w:style w:type="paragraph" w:styleId="Fuzeile">
    <w:name w:val="footer"/>
    <w:basedOn w:val="Standard"/>
    <w:link w:val="FuzeileZchn"/>
    <w:uiPriority w:val="99"/>
    <w:unhideWhenUsed/>
    <w:rsid w:val="007D2E61"/>
    <w:pPr>
      <w:tabs>
        <w:tab w:val="center" w:pos="4513"/>
        <w:tab w:val="right" w:pos="9026"/>
      </w:tabs>
    </w:pPr>
  </w:style>
  <w:style w:type="character" w:customStyle="1" w:styleId="FuzeileZchn">
    <w:name w:val="Fußzeile Zchn"/>
    <w:basedOn w:val="Absatz-Standardschriftart"/>
    <w:link w:val="Fuzeile"/>
    <w:uiPriority w:val="99"/>
    <w:rsid w:val="007D2E61"/>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com/watch?NR=1&amp;v=-_EOEgo7aWo&amp;feature=endscre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outube.com/watch?NR=1&amp;v=-_EOEgo7aWo&amp;feature=endscre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k.de/pruefverfahren/pruefverfahren/" TargetMode="External"/><Relationship Id="rId5" Type="http://schemas.openxmlformats.org/officeDocument/2006/relationships/footnotes" Target="footnotes.xml"/><Relationship Id="rId10" Type="http://schemas.openxmlformats.org/officeDocument/2006/relationships/hyperlink" Target="http://www.usk.de/titelsuche/titelsuche/" TargetMode="External"/><Relationship Id="rId4" Type="http://schemas.openxmlformats.org/officeDocument/2006/relationships/webSettings" Target="webSettings.xml"/><Relationship Id="rId9" Type="http://schemas.openxmlformats.org/officeDocument/2006/relationships/hyperlink" Target="http://usk.de/pruefverfahren/pruefverfahr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2044</Words>
  <Characters>11653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2015-11-16T18:53:00Z</dcterms:created>
  <dcterms:modified xsi:type="dcterms:W3CDTF">2023-10-13T10:44:00Z</dcterms:modified>
</cp:coreProperties>
</file>